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2D82FE47"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 xml:space="preserve">3GPP TSG RAN WG1 </w:t>
      </w:r>
      <w:r w:rsidR="00F96F0C" w:rsidRPr="00F96F0C">
        <w:rPr>
          <w:rFonts w:ascii="Arial" w:hAnsi="Arial" w:cs="Arial"/>
          <w:b/>
          <w:bCs/>
          <w:sz w:val="24"/>
        </w:rPr>
        <w:t>Meeting #88</w:t>
      </w:r>
      <w:r w:rsidR="00F96F0C">
        <w:rPr>
          <w:rFonts w:ascii="Arial" w:hAnsi="Arial" w:cs="Arial"/>
          <w:b/>
          <w:bCs/>
          <w:sz w:val="24"/>
        </w:rPr>
        <w:tab/>
      </w:r>
      <w:r w:rsidR="00F96F0C">
        <w:rPr>
          <w:rFonts w:ascii="Arial" w:hAnsi="Arial" w:cs="Arial"/>
          <w:b/>
          <w:bCs/>
          <w:sz w:val="24"/>
        </w:rPr>
        <w:tab/>
        <w:t xml:space="preserve">                          </w:t>
      </w:r>
      <w:r w:rsidR="002A633D" w:rsidRPr="002A633D">
        <w:rPr>
          <w:rFonts w:ascii="Arial" w:eastAsia="MS Mincho" w:hAnsi="Arial" w:cs="Arial"/>
          <w:b/>
          <w:bCs/>
          <w:sz w:val="24"/>
          <w:lang w:eastAsia="ja-JP"/>
        </w:rPr>
        <w:t>R1-</w:t>
      </w:r>
      <w:r w:rsidR="00824277" w:rsidRPr="00824277">
        <w:t xml:space="preserve"> </w:t>
      </w:r>
      <w:r w:rsidR="00824277" w:rsidRPr="00824277">
        <w:rPr>
          <w:rFonts w:ascii="Arial" w:eastAsia="MS Mincho" w:hAnsi="Arial" w:cs="Arial"/>
          <w:b/>
          <w:bCs/>
          <w:sz w:val="24"/>
          <w:lang w:eastAsia="ja-JP"/>
        </w:rPr>
        <w:t>1702350</w:t>
      </w:r>
    </w:p>
    <w:p w14:paraId="5A19496B" w14:textId="77777777" w:rsidR="00F96F0C" w:rsidRDefault="00F96F0C" w:rsidP="00DA7EA3">
      <w:pPr>
        <w:tabs>
          <w:tab w:val="left" w:pos="1860"/>
        </w:tabs>
        <w:spacing w:line="192" w:lineRule="auto"/>
        <w:rPr>
          <w:rFonts w:ascii="맑은 고딕" w:eastAsia="맑은 고딕" w:hAnsi="맑은 고딕" w:cs="Arial"/>
          <w:b/>
          <w:sz w:val="24"/>
        </w:rPr>
      </w:pPr>
      <w:bookmarkStart w:id="0" w:name="OLE_LINK1"/>
      <w:bookmarkStart w:id="1" w:name="OLE_LINK2"/>
      <w:r w:rsidRPr="00F96F0C">
        <w:rPr>
          <w:rFonts w:ascii="맑은 고딕" w:eastAsia="맑은 고딕" w:hAnsi="맑은 고딕" w:cs="Arial"/>
          <w:b/>
          <w:sz w:val="24"/>
        </w:rPr>
        <w:t>Athens, Greece 13th - 17th February 2017</w:t>
      </w:r>
    </w:p>
    <w:bookmarkEnd w:id="0"/>
    <w:bookmarkEnd w:id="1"/>
    <w:p w14:paraId="46911F33" w14:textId="69115C92"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5394D71B" w:rsidR="00DA7EA3" w:rsidRDefault="00DA7EA3" w:rsidP="004302EB">
      <w:pPr>
        <w:tabs>
          <w:tab w:val="left" w:pos="1965"/>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F96F0C" w:rsidRPr="00F96F0C">
        <w:rPr>
          <w:rFonts w:ascii="맑은 고딕" w:eastAsia="맑은 고딕" w:hAnsi="맑은 고딕" w:cs="Arial"/>
          <w:b/>
          <w:sz w:val="24"/>
          <w:lang w:val="pt-BR"/>
        </w:rPr>
        <w:t>Structure of PUCCH in short-duration</w:t>
      </w:r>
    </w:p>
    <w:p w14:paraId="290C6536" w14:textId="5A465489" w:rsidR="002C6AC5"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F96F0C" w:rsidRPr="00F96F0C">
        <w:rPr>
          <w:rFonts w:ascii="맑은 고딕" w:eastAsia="맑은 고딕" w:hAnsi="맑은 고딕" w:cs="Arial"/>
          <w:b/>
          <w:sz w:val="24"/>
          <w:lang w:val="pt-BR"/>
        </w:rPr>
        <w:t>8.1.3.2.1</w:t>
      </w:r>
      <w:r w:rsidR="00F96F0C" w:rsidRPr="00F96F0C">
        <w:rPr>
          <w:rFonts w:ascii="맑은 고딕" w:eastAsia="맑은 고딕" w:hAnsi="맑은 고딕" w:cs="Arial"/>
          <w:b/>
          <w:sz w:val="24"/>
          <w:lang w:val="pt-BR"/>
        </w:rPr>
        <w:tab/>
        <w:t>Structure of PUCCH in short-duration</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3A106BBF" w14:textId="1569F95C" w:rsidR="004302EB" w:rsidRPr="004302EB" w:rsidRDefault="00065553" w:rsidP="00A151BC">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kern w:val="2"/>
          <w:szCs w:val="22"/>
          <w:lang w:val="en-US" w:eastAsia="ko-KR"/>
        </w:rPr>
        <w:t>I</w:t>
      </w:r>
      <w:r>
        <w:rPr>
          <w:rFonts w:ascii="Times New Roman" w:eastAsia="맑은 고딕" w:hAnsi="Times New Roman" w:hint="eastAsia"/>
          <w:kern w:val="2"/>
          <w:szCs w:val="22"/>
          <w:lang w:val="en-US" w:eastAsia="ko-KR"/>
        </w:rPr>
        <w:t xml:space="preserve">n </w:t>
      </w:r>
      <w:r>
        <w:rPr>
          <w:rFonts w:ascii="Times New Roman" w:eastAsia="맑은 고딕" w:hAnsi="Times New Roman"/>
          <w:kern w:val="2"/>
          <w:szCs w:val="22"/>
          <w:lang w:val="en-US" w:eastAsia="ko-KR"/>
        </w:rPr>
        <w:t xml:space="preserve">this contribution, we discuss our view on UL </w:t>
      </w:r>
      <w:r w:rsidR="00EB3209">
        <w:rPr>
          <w:rFonts w:ascii="Times New Roman" w:eastAsia="맑은 고딕" w:hAnsi="Times New Roman"/>
          <w:kern w:val="2"/>
          <w:szCs w:val="22"/>
          <w:lang w:val="en-US" w:eastAsia="ko-KR"/>
        </w:rPr>
        <w:t>control</w:t>
      </w:r>
      <w:r>
        <w:rPr>
          <w:rFonts w:ascii="Times New Roman" w:eastAsia="맑은 고딕" w:hAnsi="Times New Roman"/>
          <w:kern w:val="2"/>
          <w:szCs w:val="22"/>
          <w:lang w:val="en-US" w:eastAsia="ko-KR"/>
        </w:rPr>
        <w:t xml:space="preserve"> channel</w:t>
      </w:r>
      <w:r w:rsidR="00283FEF">
        <w:rPr>
          <w:rFonts w:ascii="Times New Roman" w:eastAsia="맑은 고딕" w:hAnsi="Times New Roman"/>
          <w:kern w:val="2"/>
          <w:szCs w:val="22"/>
          <w:lang w:val="en-US" w:eastAsia="ko-KR"/>
        </w:rPr>
        <w:t xml:space="preserve"> in short duration</w:t>
      </w:r>
      <w:r w:rsidR="005060F7">
        <w:rPr>
          <w:rFonts w:ascii="Times New Roman" w:eastAsia="맑은 고딕" w:hAnsi="Times New Roman"/>
          <w:kern w:val="2"/>
          <w:szCs w:val="22"/>
          <w:lang w:val="en-US" w:eastAsia="ko-KR"/>
        </w:rPr>
        <w:t>.</w:t>
      </w:r>
      <w:r w:rsidR="00BE1251">
        <w:rPr>
          <w:rFonts w:ascii="Times New Roman" w:eastAsia="맑은 고딕" w:hAnsi="Times New Roman"/>
          <w:kern w:val="2"/>
          <w:szCs w:val="22"/>
          <w:lang w:val="en-US" w:eastAsia="ko-KR"/>
        </w:rPr>
        <w:t xml:space="preserve"> We focus on multiplexing with other UL channels and UL signals. </w:t>
      </w:r>
      <w:r w:rsidR="00F33AB9">
        <w:rPr>
          <w:rFonts w:ascii="Times New Roman" w:eastAsia="맑은 고딕" w:hAnsi="Times New Roman"/>
          <w:kern w:val="2"/>
          <w:szCs w:val="22"/>
          <w:lang w:val="en-US" w:eastAsia="ko-KR"/>
        </w:rPr>
        <w:t>Proposals</w:t>
      </w:r>
      <w:r w:rsidR="00BE1251">
        <w:rPr>
          <w:rFonts w:ascii="Times New Roman" w:eastAsia="맑은 고딕" w:hAnsi="Times New Roman"/>
          <w:kern w:val="2"/>
          <w:szCs w:val="22"/>
          <w:lang w:val="en-US" w:eastAsia="ko-KR"/>
        </w:rPr>
        <w:t xml:space="preserve"> </w:t>
      </w:r>
      <w:r w:rsidR="00F33AB9">
        <w:rPr>
          <w:rFonts w:ascii="Times New Roman" w:eastAsia="맑은 고딕" w:hAnsi="Times New Roman"/>
          <w:kern w:val="2"/>
          <w:szCs w:val="22"/>
          <w:lang w:val="en-US" w:eastAsia="ko-KR"/>
        </w:rPr>
        <w:t>are</w:t>
      </w:r>
      <w:r w:rsidR="00BE1251">
        <w:rPr>
          <w:rFonts w:ascii="Times New Roman" w:eastAsia="맑은 고딕" w:hAnsi="Times New Roman"/>
          <w:kern w:val="2"/>
          <w:szCs w:val="22"/>
          <w:lang w:val="en-US" w:eastAsia="ko-KR"/>
        </w:rPr>
        <w:t xml:space="preserve"> summarized in the conclusion.</w:t>
      </w:r>
    </w:p>
    <w:p w14:paraId="279009F7" w14:textId="77777777" w:rsidR="00C7198D" w:rsidRDefault="00463E0C" w:rsidP="005615A2">
      <w:pPr>
        <w:pStyle w:val="1"/>
        <w:numPr>
          <w:ilvl w:val="0"/>
          <w:numId w:val="1"/>
        </w:numPr>
      </w:pPr>
      <w:r>
        <w:t>Discussion</w:t>
      </w:r>
    </w:p>
    <w:p w14:paraId="27AFB1B9" w14:textId="1FF9FA91" w:rsidR="007E7A98" w:rsidRDefault="007E7A98" w:rsidP="007E7A98">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3" w:name="OLE_LINK11"/>
      <w:bookmarkStart w:id="4" w:name="OLE_LINK12"/>
      <w:r>
        <w:rPr>
          <w:rFonts w:ascii="Times New Roman" w:eastAsia="맑은 고딕" w:hAnsi="Times New Roman"/>
          <w:kern w:val="2"/>
          <w:sz w:val="28"/>
          <w:szCs w:val="28"/>
          <w:lang w:eastAsia="ko-KR"/>
        </w:rPr>
        <w:t xml:space="preserve">UL control channel </w:t>
      </w:r>
      <w:r>
        <w:rPr>
          <w:rFonts w:ascii="Times New Roman" w:eastAsia="맑은 고딕" w:hAnsi="Times New Roman" w:hint="eastAsia"/>
          <w:kern w:val="2"/>
          <w:sz w:val="28"/>
          <w:szCs w:val="28"/>
          <w:lang w:eastAsia="ko-KR"/>
        </w:rPr>
        <w:t>multiplexing</w:t>
      </w:r>
    </w:p>
    <w:p w14:paraId="7E0C9C2A" w14:textId="08290A69" w:rsidR="00943377" w:rsidRDefault="00943377" w:rsidP="005060F7">
      <w:pPr>
        <w:widowControl w:val="0"/>
        <w:autoSpaceDE w:val="0"/>
        <w:autoSpaceDN w:val="0"/>
        <w:spacing w:after="180" w:line="252" w:lineRule="auto"/>
        <w:ind w:firstLineChars="150" w:firstLine="300"/>
        <w:jc w:val="both"/>
        <w:rPr>
          <w:lang w:eastAsia="ko-KR"/>
        </w:rPr>
      </w:pPr>
      <w:r>
        <w:rPr>
          <w:lang w:eastAsia="ko-KR"/>
        </w:rPr>
        <w:t>M</w:t>
      </w:r>
      <w:r w:rsidRPr="008F098B">
        <w:rPr>
          <w:rFonts w:hint="eastAsia"/>
          <w:lang w:eastAsia="ko-KR"/>
        </w:rPr>
        <w:t>ultiplexing order</w:t>
      </w:r>
      <w:r>
        <w:rPr>
          <w:lang w:eastAsia="ko-KR"/>
        </w:rPr>
        <w:t xml:space="preserve"> is based on </w:t>
      </w:r>
      <w:bookmarkStart w:id="5" w:name="OLE_LINK7"/>
      <w:r>
        <w:rPr>
          <w:lang w:eastAsia="ko-KR"/>
        </w:rPr>
        <w:t xml:space="preserve">sequence </w:t>
      </w:r>
      <w:bookmarkEnd w:id="5"/>
      <w:r>
        <w:rPr>
          <w:lang w:eastAsia="ko-KR"/>
        </w:rPr>
        <w:t>lengths and cyclic shifts (if SC-FDMA is applied). It is generally said that the number of supportable cyclic shifts is given by the ratio between the delay spread and the symbol period</w:t>
      </w:r>
      <w:r w:rsidR="00340ACD">
        <w:rPr>
          <w:lang w:eastAsia="ko-KR"/>
        </w:rPr>
        <w:t xml:space="preserve">, </w:t>
      </w:r>
      <w:r>
        <w:rPr>
          <w:lang w:eastAsia="ko-KR"/>
        </w:rPr>
        <w:t>and that the multiplexing order of the sequence is linearly proportional to the RS length. Thus, longer RS implies larger multiplexing order. On the other hand, the sequence overhead decreases the number of data subcarriers, i.e., increases the encoding rate. Larger encoding rate loses error rate. The optimal tradeoff should be considered via the desirable multiplexing order.</w:t>
      </w:r>
    </w:p>
    <w:p w14:paraId="1DF2D507" w14:textId="77777777" w:rsidR="00FF3F1B" w:rsidRDefault="00FF3F1B" w:rsidP="00FF3F1B">
      <w:pPr>
        <w:keepNext/>
        <w:widowControl w:val="0"/>
        <w:autoSpaceDE w:val="0"/>
        <w:autoSpaceDN w:val="0"/>
        <w:spacing w:after="180" w:line="252" w:lineRule="auto"/>
        <w:ind w:firstLineChars="50" w:firstLine="100"/>
        <w:jc w:val="center"/>
      </w:pPr>
      <w:r>
        <w:object w:dxaOrig="8220" w:dyaOrig="3095" w14:anchorId="75429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89.55pt" o:ole="">
            <v:imagedata r:id="rId8" o:title=""/>
          </v:shape>
          <o:OLEObject Type="Embed" ProgID="Visio.Drawing.15" ShapeID="_x0000_i1025" DrawAspect="Content" ObjectID="_1547981850" r:id="rId9"/>
        </w:object>
      </w:r>
    </w:p>
    <w:p w14:paraId="1D32495B" w14:textId="39016C4D" w:rsidR="00FF3F1B" w:rsidRDefault="00FF3F1B" w:rsidP="00FF3F1B">
      <w:pPr>
        <w:pStyle w:val="a7"/>
        <w:jc w:val="center"/>
      </w:pPr>
      <w:r>
        <w:t xml:space="preserve">Figure </w:t>
      </w:r>
      <w:r>
        <w:fldChar w:fldCharType="begin"/>
      </w:r>
      <w:r>
        <w:instrText xml:space="preserve"> SEQ Figure \* ARABIC </w:instrText>
      </w:r>
      <w:r>
        <w:fldChar w:fldCharType="separate"/>
      </w:r>
      <w:r w:rsidR="0084370F">
        <w:rPr>
          <w:noProof/>
        </w:rPr>
        <w:t>1</w:t>
      </w:r>
      <w:r>
        <w:fldChar w:fldCharType="end"/>
      </w:r>
      <w:r>
        <w:t xml:space="preserve"> PUCCH design examples</w:t>
      </w:r>
    </w:p>
    <w:p w14:paraId="6FDA8F84" w14:textId="77777777" w:rsidR="00FF3F1B" w:rsidRPr="00FF3F1B" w:rsidRDefault="00FF3F1B" w:rsidP="00FF3F1B"/>
    <w:p w14:paraId="44D00120" w14:textId="49302107" w:rsidR="00943377" w:rsidRDefault="00943377" w:rsidP="00943377">
      <w:pPr>
        <w:widowControl w:val="0"/>
        <w:autoSpaceDE w:val="0"/>
        <w:autoSpaceDN w:val="0"/>
        <w:spacing w:after="180" w:line="252" w:lineRule="auto"/>
        <w:ind w:firstLineChars="50" w:firstLine="100"/>
        <w:jc w:val="both"/>
        <w:rPr>
          <w:lang w:eastAsia="ko-KR"/>
        </w:rPr>
      </w:pPr>
      <w:r>
        <w:rPr>
          <w:rFonts w:hint="eastAsia"/>
          <w:lang w:eastAsia="ko-KR"/>
        </w:rPr>
        <w:t xml:space="preserve">If RS-based PUCCH is adopted, then the </w:t>
      </w:r>
      <w:r>
        <w:rPr>
          <w:lang w:eastAsia="ko-KR"/>
        </w:rPr>
        <w:t xml:space="preserve">RS </w:t>
      </w:r>
      <w:r>
        <w:rPr>
          <w:rFonts w:hint="eastAsia"/>
          <w:lang w:eastAsia="ko-KR"/>
        </w:rPr>
        <w:t xml:space="preserve">sequence length </w:t>
      </w:r>
      <w:r>
        <w:rPr>
          <w:lang w:eastAsia="ko-KR"/>
        </w:rPr>
        <w:t>(</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RS</m:t>
            </m:r>
          </m:sub>
        </m:sSub>
        <m:r>
          <w:rPr>
            <w:rFonts w:ascii="Cambria Math" w:hAnsi="Cambria Math"/>
            <w:lang w:eastAsia="ko-KR"/>
          </w:rPr>
          <m:t>)</m:t>
        </m:r>
      </m:oMath>
      <w:r>
        <w:rPr>
          <w:rFonts w:hint="eastAsia"/>
          <w:lang w:eastAsia="ko-KR"/>
        </w:rPr>
        <w:t xml:space="preserve"> </w:t>
      </w:r>
      <w:r>
        <w:rPr>
          <w:lang w:eastAsia="ko-KR"/>
        </w:rPr>
        <w:t>is considered</w:t>
      </w:r>
      <w:r>
        <w:rPr>
          <w:rFonts w:hint="eastAsia"/>
          <w:lang w:eastAsia="ko-KR"/>
        </w:rPr>
        <w:t>.</w:t>
      </w:r>
      <w:r>
        <w:rPr>
          <w:lang w:eastAsia="ko-KR"/>
        </w:rPr>
        <w:t xml:space="preserve"> </w:t>
      </w:r>
      <w:r w:rsidR="00340ACD">
        <w:rPr>
          <w:lang w:eastAsia="ko-KR"/>
        </w:rPr>
        <w:t>For example,</w:t>
      </w:r>
      <w:r>
        <w:rPr>
          <w:lang w:eastAsia="ko-KR"/>
        </w:rPr>
        <w:t xml:space="preserve"> the LTE PUCCH format 1x </w:t>
      </w:r>
      <w:r w:rsidR="00340ACD">
        <w:rPr>
          <w:lang w:eastAsia="ko-KR"/>
        </w:rPr>
        <w:t>has</w:t>
      </w:r>
      <w:r>
        <w:rPr>
          <w:lang w:eastAsia="ko-KR"/>
        </w:rPr>
        <w:t xml:space="preserve"> three RS symbols (36 REs) per LTE slot. The multiplexing order is </w:t>
      </w:r>
      <w:bookmarkStart w:id="6" w:name="OLE_LINK13"/>
      <w:bookmarkStart w:id="7" w:name="OLE_LINK17"/>
      <w:bookmarkStart w:id="8" w:name="OLE_LINK8"/>
      <m:oMath>
        <m:r>
          <m:rPr>
            <m:sty m:val="p"/>
          </m:rPr>
          <w:rPr>
            <w:rFonts w:ascii="Cambria Math" w:hAnsi="Cambria Math"/>
            <w:lang w:eastAsia="ko-KR"/>
          </w:rPr>
          <m:t>36×</m:t>
        </m:r>
        <w:bookmarkStart w:id="9" w:name="OLE_LINK5"/>
        <w:bookmarkStart w:id="10" w:name="OLE_LINK6"/>
        <m:r>
          <m:rPr>
            <m:sty m:val="p"/>
          </m:rPr>
          <w:rPr>
            <w:rFonts w:ascii="Cambria Math" w:hAnsi="Cambria Math"/>
            <w:lang w:eastAsia="ko-KR"/>
          </w:rPr>
          <m:t>s</m:t>
        </m:r>
      </m:oMath>
      <w:bookmarkEnd w:id="9"/>
      <w:bookmarkEnd w:id="10"/>
      <w:r>
        <w:rPr>
          <w:rFonts w:hint="eastAsia"/>
          <w:lang w:eastAsia="ko-KR"/>
        </w:rPr>
        <w:t xml:space="preserve"> </w:t>
      </w:r>
      <w:bookmarkEnd w:id="6"/>
      <w:bookmarkEnd w:id="7"/>
      <w:r>
        <w:rPr>
          <w:rFonts w:hint="eastAsia"/>
          <w:lang w:eastAsia="ko-KR"/>
        </w:rPr>
        <w:t>per slot</w:t>
      </w:r>
      <w:bookmarkEnd w:id="8"/>
      <w:r>
        <w:rPr>
          <w:rFonts w:hint="eastAsia"/>
          <w:lang w:eastAsia="ko-KR"/>
        </w:rPr>
        <w:t xml:space="preserve">, where </w:t>
      </w:r>
      <m:oMath>
        <m:r>
          <m:rPr>
            <m:sty m:val="p"/>
          </m:rPr>
          <w:rPr>
            <w:rFonts w:ascii="Cambria Math" w:hAnsi="Cambria Math"/>
            <w:lang w:eastAsia="ko-KR"/>
          </w:rPr>
          <m:t>s</m:t>
        </m:r>
      </m:oMath>
      <w:r>
        <w:rPr>
          <w:rFonts w:hint="eastAsia"/>
          <w:lang w:eastAsia="ko-KR"/>
        </w:rPr>
        <w:t xml:space="preserve"> is the number of allowable cyclic shifts. </w:t>
      </w:r>
      <w:r>
        <w:rPr>
          <w:lang w:eastAsia="ko-KR"/>
        </w:rPr>
        <w:t xml:space="preserve">We think that at least similar multiplexing order </w:t>
      </w:r>
      <w:r w:rsidR="00391418">
        <w:rPr>
          <w:lang w:eastAsia="ko-KR"/>
        </w:rPr>
        <w:t xml:space="preserve">as LTE </w:t>
      </w:r>
      <w:r>
        <w:rPr>
          <w:lang w:eastAsia="ko-KR"/>
        </w:rPr>
        <w:t xml:space="preserve">should be supported in the NR because the number of PUCCH transmission in one slot can be increased due to mini-slot and cross-slot scheduling. In this case, </w:t>
      </w:r>
      <w:r>
        <w:rPr>
          <w:rFonts w:hint="eastAsia"/>
          <w:lang w:eastAsia="ko-KR"/>
        </w:rPr>
        <w:t xml:space="preserve">it </w:t>
      </w:r>
      <w:r>
        <w:rPr>
          <w:lang w:eastAsia="ko-KR"/>
        </w:rPr>
        <w:t xml:space="preserve">is desirable that </w:t>
      </w:r>
      <w:r w:rsidR="00391418">
        <w:rPr>
          <w:lang w:eastAsia="ko-KR"/>
        </w:rPr>
        <w:t>comparable</w:t>
      </w:r>
      <w:r>
        <w:rPr>
          <w:lang w:eastAsia="ko-KR"/>
        </w:rPr>
        <w:t xml:space="preserve"> number of subcarriers are allocated in the one PUCCH symbol. </w:t>
      </w:r>
    </w:p>
    <w:p w14:paraId="7AC80ADA" w14:textId="77777777" w:rsidR="00943377" w:rsidRDefault="00943377" w:rsidP="00943377">
      <w:pPr>
        <w:widowControl w:val="0"/>
        <w:autoSpaceDE w:val="0"/>
        <w:autoSpaceDN w:val="0"/>
        <w:spacing w:after="180" w:line="252" w:lineRule="auto"/>
        <w:ind w:firstLineChars="50" w:firstLine="100"/>
        <w:jc w:val="both"/>
        <w:rPr>
          <w:lang w:eastAsia="ko-KR"/>
        </w:rPr>
      </w:pPr>
      <w:r>
        <w:rPr>
          <w:lang w:eastAsia="ko-KR"/>
        </w:rPr>
        <w:t>If</w:t>
      </w:r>
      <w:r w:rsidRPr="0066369B">
        <w:rPr>
          <w:rFonts w:hint="eastAsia"/>
          <w:lang w:eastAsia="ko-KR"/>
        </w:rPr>
        <w:t xml:space="preserve"> </w:t>
      </w:r>
      <w:r>
        <w:rPr>
          <w:lang w:eastAsia="ko-KR"/>
        </w:rPr>
        <w:t>sequence-based PUCCH is adopted, then the sequence length (</w:t>
      </w:r>
      <m:oMath>
        <m:r>
          <w:rPr>
            <w:rFonts w:ascii="Cambria Math" w:hAnsi="Cambria Math"/>
            <w:lang w:eastAsia="ko-KR"/>
          </w:rPr>
          <m:t>L</m:t>
        </m:r>
      </m:oMath>
      <w:r>
        <w:rPr>
          <w:rFonts w:hint="eastAsia"/>
          <w:lang w:eastAsia="ko-KR"/>
        </w:rPr>
        <w:t>)</w:t>
      </w:r>
      <w:r>
        <w:rPr>
          <w:lang w:eastAsia="ko-KR"/>
        </w:rPr>
        <w:t xml:space="preserve"> itself determines the multiplexing order. For example, 48 REs (4 PRBs) are allocated by a PUCCH resource, then </w:t>
      </w:r>
      <w:bookmarkStart w:id="11" w:name="OLE_LINK9"/>
      <m:oMath>
        <m:r>
          <m:rPr>
            <m:sty m:val="p"/>
          </m:rPr>
          <w:rPr>
            <w:rFonts w:ascii="Cambria Math" w:hAnsi="Cambria Math"/>
            <w:lang w:eastAsia="ko-KR"/>
          </w:rPr>
          <m:t>48</m:t>
        </m:r>
        <w:bookmarkEnd w:id="11"/>
        <m:r>
          <m:rPr>
            <m:sty m:val="p"/>
          </m:rPr>
          <w:rPr>
            <w:rFonts w:ascii="Cambria Math" w:hAnsi="Cambria Math"/>
            <w:lang w:eastAsia="ko-KR"/>
          </w:rPr>
          <m:t>×</m:t>
        </m:r>
        <w:bookmarkStart w:id="12" w:name="OLE_LINK14"/>
        <m:r>
          <m:rPr>
            <m:sty m:val="p"/>
          </m:rPr>
          <w:rPr>
            <w:rFonts w:ascii="Cambria Math" w:hAnsi="Cambria Math"/>
            <w:lang w:eastAsia="ko-KR"/>
          </w:rPr>
          <m:t>s</m:t>
        </m:r>
      </m:oMath>
      <w:bookmarkEnd w:id="12"/>
      <w:r>
        <w:rPr>
          <w:rFonts w:hint="eastAsia"/>
          <w:lang w:eastAsia="ko-KR"/>
        </w:rPr>
        <w:t xml:space="preserve"> sequences </w:t>
      </w:r>
      <w:r>
        <w:rPr>
          <w:lang w:eastAsia="ko-KR"/>
        </w:rPr>
        <w:t xml:space="preserve">can be orthogonally multiplexed. To express UCI of </w:t>
      </w:r>
      <w:bookmarkStart w:id="13" w:name="OLE_LINK27"/>
      <w:bookmarkStart w:id="14" w:name="OLE_LINK28"/>
      <m:oMath>
        <m:r>
          <w:rPr>
            <w:rFonts w:ascii="Cambria Math" w:hAnsi="Cambria Math"/>
            <w:lang w:eastAsia="ko-KR"/>
          </w:rPr>
          <m:t>n</m:t>
        </m:r>
      </m:oMath>
      <w:bookmarkEnd w:id="13"/>
      <w:bookmarkEnd w:id="14"/>
      <w:r>
        <w:rPr>
          <w:rFonts w:hint="eastAsia"/>
          <w:lang w:eastAsia="ko-KR"/>
        </w:rPr>
        <w:t xml:space="preserve"> bits</w:t>
      </w:r>
      <w:r>
        <w:rPr>
          <w:lang w:eastAsia="ko-KR"/>
        </w:rPr>
        <w:t xml:space="preserve">, the </w:t>
      </w:r>
      <w:bookmarkStart w:id="15" w:name="OLE_LINK15"/>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n</m:t>
            </m:r>
          </m:sup>
        </m:sSup>
      </m:oMath>
      <w:bookmarkEnd w:id="15"/>
      <w:r>
        <w:rPr>
          <w:rFonts w:hint="eastAsia"/>
          <w:lang w:eastAsia="ko-KR"/>
        </w:rPr>
        <w:t xml:space="preserve"> </w:t>
      </w:r>
      <w:r>
        <w:rPr>
          <w:lang w:eastAsia="ko-KR"/>
        </w:rPr>
        <w:t>sequences</w:t>
      </w:r>
      <w:r>
        <w:rPr>
          <w:rFonts w:hint="eastAsia"/>
          <w:lang w:eastAsia="ko-KR"/>
        </w:rPr>
        <w:t xml:space="preserve"> should be reserved</w:t>
      </w:r>
      <w:r>
        <w:rPr>
          <w:lang w:eastAsia="ko-KR"/>
        </w:rPr>
        <w:t xml:space="preserve">, and the multiplexing order is given by the sequence length </w:t>
      </w:r>
      <w:bookmarkStart w:id="16" w:name="OLE_LINK3"/>
      <w:bookmarkStart w:id="17" w:name="OLE_LINK20"/>
      <m:oMath>
        <m:r>
          <w:rPr>
            <w:rFonts w:ascii="Cambria Math" w:hAnsi="Cambria Math"/>
            <w:lang w:eastAsia="ko-KR"/>
          </w:rPr>
          <m:t>L</m:t>
        </m:r>
      </m:oMath>
      <w:bookmarkEnd w:id="16"/>
      <w:bookmarkEnd w:id="17"/>
      <w:r>
        <w:rPr>
          <w:lang w:eastAsia="ko-KR"/>
        </w:rPr>
        <w:t xml:space="preserve"> by </w:t>
      </w:r>
      <m:oMath>
        <m:sSup>
          <m:sSupPr>
            <m:ctrlPr>
              <w:rPr>
                <w:rFonts w:ascii="Cambria Math" w:hAnsi="Cambria Math"/>
                <w:i/>
                <w:lang w:eastAsia="ko-KR"/>
              </w:rPr>
            </m:ctrlPr>
          </m:sSupPr>
          <m:e>
            <w:bookmarkStart w:id="18" w:name="OLE_LINK16"/>
            <m:r>
              <w:rPr>
                <w:rFonts w:ascii="Cambria Math" w:hAnsi="Cambria Math"/>
                <w:lang w:eastAsia="ko-KR"/>
              </w:rPr>
              <m:t>2</m:t>
            </m:r>
            <w:bookmarkEnd w:id="18"/>
          </m:e>
          <m:sup>
            <m:r>
              <w:rPr>
                <w:rFonts w:ascii="Cambria Math" w:hAnsi="Cambria Math"/>
                <w:lang w:eastAsia="ko-KR"/>
              </w:rPr>
              <m:t>n</m:t>
            </m:r>
          </m:sup>
        </m:sSup>
      </m:oMath>
      <w:r>
        <w:rPr>
          <w:lang w:eastAsia="ko-KR"/>
        </w:rPr>
        <w:t xml:space="preserve">. The value </w:t>
      </w:r>
      <m:oMath>
        <m:r>
          <w:rPr>
            <w:rFonts w:ascii="Cambria Math" w:hAnsi="Cambria Math"/>
            <w:lang w:eastAsia="ko-KR"/>
          </w:rPr>
          <m:t>n</m:t>
        </m:r>
      </m:oMath>
      <w:r>
        <w:rPr>
          <w:rFonts w:hint="eastAsia"/>
          <w:lang w:eastAsia="ko-KR"/>
        </w:rPr>
        <w:t xml:space="preserve"> </w:t>
      </w:r>
      <w:r>
        <w:rPr>
          <w:lang w:eastAsia="ko-KR"/>
        </w:rPr>
        <w:t>should be low enough to keep sufficient multiplexing order.</w:t>
      </w:r>
    </w:p>
    <w:p w14:paraId="6755526A" w14:textId="24600A2E" w:rsidR="00943377" w:rsidRDefault="00943377" w:rsidP="00943377">
      <w:pPr>
        <w:widowControl w:val="0"/>
        <w:autoSpaceDE w:val="0"/>
        <w:autoSpaceDN w:val="0"/>
        <w:spacing w:after="180" w:line="252" w:lineRule="auto"/>
        <w:ind w:firstLineChars="50" w:firstLine="100"/>
        <w:jc w:val="both"/>
        <w:rPr>
          <w:lang w:eastAsia="ko-KR"/>
        </w:rPr>
      </w:pPr>
      <w:r>
        <w:rPr>
          <w:lang w:eastAsia="ko-KR"/>
        </w:rPr>
        <w:t xml:space="preserve">In addition to orthogonal multiplexing, we have to consider non-orthogonal multiplexing to compare the above two schemes because the cross correlation performance also depends on the sequence length </w:t>
      </w:r>
      <m:oMath>
        <m:r>
          <w:rPr>
            <w:rFonts w:ascii="Cambria Math" w:hAnsi="Cambria Math"/>
            <w:lang w:eastAsia="ko-KR"/>
          </w:rPr>
          <m:t>L</m:t>
        </m:r>
      </m:oMath>
      <w:r>
        <w:rPr>
          <w:rFonts w:hint="eastAsia"/>
          <w:lang w:eastAsia="ko-KR"/>
        </w:rPr>
        <w:t xml:space="preserve"> </w:t>
      </w:r>
      <w:r>
        <w:rPr>
          <w:lang w:eastAsia="ko-KR"/>
        </w:rPr>
        <w:t xml:space="preserve">or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RS</m:t>
            </m:r>
          </m:sub>
        </m:sSub>
      </m:oMath>
      <w:r>
        <w:rPr>
          <w:rFonts w:hint="eastAsia"/>
          <w:lang w:eastAsia="ko-KR"/>
        </w:rPr>
        <w:t>.</w:t>
      </w:r>
      <w:r>
        <w:rPr>
          <w:lang w:eastAsia="ko-KR"/>
        </w:rPr>
        <w:t xml:space="preserve"> Assuming that the </w:t>
      </w:r>
      <w:proofErr w:type="spellStart"/>
      <w:r>
        <w:rPr>
          <w:lang w:eastAsia="ko-KR"/>
        </w:rPr>
        <w:t>Zadoff</w:t>
      </w:r>
      <w:proofErr w:type="spellEnd"/>
      <w:r>
        <w:rPr>
          <w:lang w:eastAsia="ko-KR"/>
        </w:rPr>
        <w:t>-Chu base sequence is applied, the cross correlation decreases as the sequence length increases. However</w:t>
      </w:r>
      <w:r w:rsidR="00054A0C">
        <w:rPr>
          <w:lang w:eastAsia="ko-KR"/>
        </w:rPr>
        <w:t>,</w:t>
      </w:r>
      <w:r>
        <w:rPr>
          <w:lang w:eastAsia="ko-KR"/>
        </w:rPr>
        <w:t xml:space="preserve"> the number of base sequences are fixed to 30 (or 60 if sequence-shift is used) regardless of its length</w:t>
      </w:r>
      <w:r w:rsidR="005060F7">
        <w:rPr>
          <w:lang w:eastAsia="ko-KR"/>
        </w:rPr>
        <w:t xml:space="preserve"> and it implies that the increased sequence length does not increase the number of sequences but with decreased cross correlation</w:t>
      </w:r>
      <w:r>
        <w:rPr>
          <w:lang w:eastAsia="ko-KR"/>
        </w:rPr>
        <w:t xml:space="preserve">. Thus, comparing the above two schemes, the multiplexing order can be studied further in the interference-limited scenario. As we are discussing UL channel multiplexing with </w:t>
      </w:r>
      <w:r w:rsidR="008A018C">
        <w:rPr>
          <w:lang w:eastAsia="ko-KR"/>
        </w:rPr>
        <w:t>UL control channel</w:t>
      </w:r>
      <w:r>
        <w:rPr>
          <w:lang w:eastAsia="ko-KR"/>
        </w:rPr>
        <w:t xml:space="preserve">, both intra-cell interference and inter-cell interferences can be jointly considered to assess the </w:t>
      </w:r>
      <w:r w:rsidR="008A018C">
        <w:rPr>
          <w:lang w:eastAsia="ko-KR"/>
        </w:rPr>
        <w:t xml:space="preserve">UL control channel </w:t>
      </w:r>
      <w:r w:rsidR="008A018C">
        <w:rPr>
          <w:lang w:eastAsia="ko-KR"/>
        </w:rPr>
        <w:lastRenderedPageBreak/>
        <w:t>multiplexing order.</w:t>
      </w:r>
    </w:p>
    <w:p w14:paraId="4F47AB36" w14:textId="15C92FE1" w:rsidR="00943377" w:rsidRDefault="00391418" w:rsidP="00391418">
      <w:pPr>
        <w:pStyle w:val="a7"/>
      </w:pPr>
      <w:bookmarkStart w:id="19" w:name="_Ref474096682"/>
      <w:r>
        <w:t xml:space="preserve">Proposal </w:t>
      </w:r>
      <w:r>
        <w:fldChar w:fldCharType="begin"/>
      </w:r>
      <w:r>
        <w:instrText xml:space="preserve"> SEQ Proposal \* ARABIC </w:instrText>
      </w:r>
      <w:r>
        <w:fldChar w:fldCharType="separate"/>
      </w:r>
      <w:r w:rsidR="00B40D6A">
        <w:rPr>
          <w:noProof/>
        </w:rPr>
        <w:t>1</w:t>
      </w:r>
      <w:r>
        <w:fldChar w:fldCharType="end"/>
      </w:r>
      <w:r w:rsidR="00943377">
        <w:t xml:space="preserve">: </w:t>
      </w:r>
      <w:r>
        <w:t>I</w:t>
      </w:r>
      <w:r w:rsidR="005060F7">
        <w:t>nter-/intra-cell i</w:t>
      </w:r>
      <w:r w:rsidR="00943377">
        <w:t>nterferences should be considered</w:t>
      </w:r>
      <w:r>
        <w:t xml:space="preserve"> to study the multiplexing capability</w:t>
      </w:r>
      <w:r w:rsidR="00943377">
        <w:t>.</w:t>
      </w:r>
      <w:bookmarkEnd w:id="19"/>
    </w:p>
    <w:p w14:paraId="19A74D9F" w14:textId="77777777" w:rsidR="00943377" w:rsidRPr="00943377" w:rsidRDefault="00943377" w:rsidP="00D90D23">
      <w:pPr>
        <w:widowControl w:val="0"/>
        <w:autoSpaceDE w:val="0"/>
        <w:autoSpaceDN w:val="0"/>
        <w:spacing w:after="180" w:line="252" w:lineRule="auto"/>
        <w:ind w:firstLineChars="50" w:firstLine="100"/>
        <w:jc w:val="both"/>
        <w:rPr>
          <w:lang w:eastAsia="ko-KR"/>
        </w:rPr>
      </w:pPr>
    </w:p>
    <w:p w14:paraId="0EFA2C24" w14:textId="706A0D37" w:rsidR="00605059" w:rsidRPr="00605059" w:rsidRDefault="00DF3BDF" w:rsidP="00605059">
      <w:pPr>
        <w:pStyle w:val="a5"/>
        <w:widowControl w:val="0"/>
        <w:numPr>
          <w:ilvl w:val="2"/>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sidRPr="00D90D23">
        <w:rPr>
          <w:rFonts w:ascii="Times New Roman" w:eastAsia="맑은 고딕" w:hAnsi="Times New Roman"/>
          <w:kern w:val="2"/>
          <w:sz w:val="28"/>
          <w:szCs w:val="28"/>
          <w:lang w:eastAsia="ko-KR"/>
        </w:rPr>
        <w:t>Multiplexing with UL data</w:t>
      </w:r>
      <w:r w:rsidR="00054A0C">
        <w:rPr>
          <w:rFonts w:ascii="Times New Roman" w:eastAsia="맑은 고딕" w:hAnsi="Times New Roman"/>
          <w:kern w:val="2"/>
          <w:sz w:val="28"/>
          <w:szCs w:val="28"/>
          <w:lang w:eastAsia="ko-KR"/>
        </w:rPr>
        <w:t xml:space="preserve"> channel</w:t>
      </w:r>
    </w:p>
    <w:p w14:paraId="5884FDA7" w14:textId="5730EAD9" w:rsidR="00271C1D" w:rsidRDefault="00271C1D" w:rsidP="00271C1D">
      <w:pPr>
        <w:widowControl w:val="0"/>
        <w:autoSpaceDE w:val="0"/>
        <w:autoSpaceDN w:val="0"/>
        <w:spacing w:after="180" w:line="252" w:lineRule="auto"/>
        <w:ind w:firstLineChars="50" w:firstLine="100"/>
        <w:jc w:val="both"/>
        <w:rPr>
          <w:lang w:eastAsia="ko-KR"/>
        </w:rPr>
      </w:pPr>
      <w:r>
        <w:rPr>
          <w:lang w:eastAsia="ko-KR"/>
        </w:rPr>
        <w:t>A</w:t>
      </w:r>
      <w:r>
        <w:rPr>
          <w:rFonts w:hint="eastAsia"/>
          <w:lang w:eastAsia="ko-KR"/>
        </w:rPr>
        <w:t xml:space="preserve">ccording </w:t>
      </w:r>
      <w:r>
        <w:rPr>
          <w:lang w:eastAsia="ko-KR"/>
        </w:rPr>
        <w:t xml:space="preserve">to the </w:t>
      </w:r>
      <w:r w:rsidR="005060F7">
        <w:rPr>
          <w:lang w:eastAsia="ko-KR"/>
        </w:rPr>
        <w:t>previous</w:t>
      </w:r>
      <w:r>
        <w:rPr>
          <w:lang w:eastAsia="ko-KR"/>
        </w:rPr>
        <w:t xml:space="preserve"> agreements, two solutions </w:t>
      </w:r>
      <w:r w:rsidR="005060F7">
        <w:rPr>
          <w:lang w:eastAsia="ko-KR"/>
        </w:rPr>
        <w:t>have been</w:t>
      </w:r>
      <w:r>
        <w:rPr>
          <w:lang w:eastAsia="ko-KR"/>
        </w:rPr>
        <w:t xml:space="preserve"> described. Either a UCI can </w:t>
      </w:r>
      <w:r w:rsidR="009943BF">
        <w:rPr>
          <w:lang w:eastAsia="ko-KR"/>
        </w:rPr>
        <w:t xml:space="preserve">be </w:t>
      </w:r>
      <w:r>
        <w:rPr>
          <w:lang w:eastAsia="ko-KR"/>
        </w:rPr>
        <w:t>mapped onto a UL data channel or simultaneously both UL control channel and UL data channel can be transmitted. When</w:t>
      </w:r>
      <w:r w:rsidR="009D3265">
        <w:rPr>
          <w:lang w:eastAsia="ko-KR"/>
        </w:rPr>
        <w:t xml:space="preserve"> UCI is jointly encoded with or piggyback UL data channel</w:t>
      </w:r>
      <w:r>
        <w:rPr>
          <w:lang w:eastAsia="ko-KR"/>
        </w:rPr>
        <w:t>, it</w:t>
      </w:r>
      <w:r w:rsidR="009D3265">
        <w:rPr>
          <w:lang w:eastAsia="ko-KR"/>
        </w:rPr>
        <w:t xml:space="preserve"> is well sui</w:t>
      </w:r>
      <w:r w:rsidR="00BB38F6">
        <w:rPr>
          <w:lang w:eastAsia="ko-KR"/>
        </w:rPr>
        <w:t>ted for UL coverage limited UE, and the detailed channel encoding procedure should be further studied.</w:t>
      </w:r>
      <w:r w:rsidR="009D3265">
        <w:rPr>
          <w:lang w:eastAsia="ko-KR"/>
        </w:rPr>
        <w:t xml:space="preserve"> </w:t>
      </w:r>
      <w:r w:rsidR="00BB38F6">
        <w:rPr>
          <w:lang w:eastAsia="ko-KR"/>
        </w:rPr>
        <w:t>Those UCI encoding and the specific RE mapping onto the UL data channel should guarantee the target performance requirement.</w:t>
      </w:r>
    </w:p>
    <w:p w14:paraId="05B99E89" w14:textId="3357214B" w:rsidR="007A2742" w:rsidRDefault="00E82E95" w:rsidP="007A2742">
      <w:pPr>
        <w:widowControl w:val="0"/>
        <w:autoSpaceDE w:val="0"/>
        <w:autoSpaceDN w:val="0"/>
        <w:spacing w:after="180" w:line="252" w:lineRule="auto"/>
        <w:ind w:firstLineChars="50" w:firstLine="100"/>
        <w:jc w:val="both"/>
        <w:rPr>
          <w:b/>
          <w:lang w:eastAsia="ko-KR"/>
        </w:rPr>
      </w:pPr>
      <w:r>
        <w:rPr>
          <w:lang w:eastAsia="ko-KR"/>
        </w:rPr>
        <w:t xml:space="preserve">On the other hand, UEs near the serving gNB can be configured to transmit </w:t>
      </w:r>
      <w:r w:rsidR="009D3265">
        <w:rPr>
          <w:lang w:eastAsia="ko-KR"/>
        </w:rPr>
        <w:t xml:space="preserve">UL data channel and UL control channel </w:t>
      </w:r>
      <w:r>
        <w:rPr>
          <w:lang w:eastAsia="ko-KR"/>
        </w:rPr>
        <w:t xml:space="preserve">in the same time resource. The concept of the same time resource should be further </w:t>
      </w:r>
      <w:r w:rsidR="00277E58">
        <w:rPr>
          <w:lang w:eastAsia="ko-KR"/>
        </w:rPr>
        <w:t>clarified</w:t>
      </w:r>
      <w:r>
        <w:rPr>
          <w:lang w:eastAsia="ko-KR"/>
        </w:rPr>
        <w:t xml:space="preserve">. In the previous meeting and the succeeding email discussion, the definition of a </w:t>
      </w:r>
      <w:r w:rsidR="00277E58">
        <w:rPr>
          <w:lang w:eastAsia="ko-KR"/>
        </w:rPr>
        <w:t>mini-slot is not agreed</w:t>
      </w:r>
      <w:r w:rsidR="00D76D1B">
        <w:rPr>
          <w:lang w:eastAsia="ko-KR"/>
        </w:rPr>
        <w:t xml:space="preserve"> yet</w:t>
      </w:r>
      <w:r w:rsidR="00277E58">
        <w:rPr>
          <w:lang w:eastAsia="ko-KR"/>
        </w:rPr>
        <w:t>, but</w:t>
      </w:r>
      <w:r>
        <w:rPr>
          <w:lang w:eastAsia="ko-KR"/>
        </w:rPr>
        <w:t xml:space="preserve"> </w:t>
      </w:r>
      <w:r w:rsidR="00277E58">
        <w:rPr>
          <w:lang w:eastAsia="ko-KR"/>
        </w:rPr>
        <w:t>r</w:t>
      </w:r>
      <w:r>
        <w:rPr>
          <w:lang w:eastAsia="ko-KR"/>
        </w:rPr>
        <w:t xml:space="preserve">oughly speaking, a UL </w:t>
      </w:r>
      <w:r w:rsidR="00DE1ECF">
        <w:rPr>
          <w:lang w:eastAsia="ko-KR"/>
        </w:rPr>
        <w:t xml:space="preserve">mini-slot </w:t>
      </w:r>
      <w:r w:rsidR="00277E58">
        <w:rPr>
          <w:lang w:eastAsia="ko-KR"/>
        </w:rPr>
        <w:t>will be</w:t>
      </w:r>
      <w:r>
        <w:rPr>
          <w:lang w:eastAsia="ko-KR"/>
        </w:rPr>
        <w:t xml:space="preserve"> a scheduling unit for UL data. Thus, </w:t>
      </w:r>
      <w:r w:rsidR="00BD7ADE">
        <w:rPr>
          <w:lang w:eastAsia="ko-KR"/>
        </w:rPr>
        <w:t xml:space="preserve">a UL control channel </w:t>
      </w:r>
      <w:r w:rsidR="00277E58">
        <w:rPr>
          <w:lang w:eastAsia="ko-KR"/>
        </w:rPr>
        <w:t>should span at lea</w:t>
      </w:r>
      <w:r w:rsidR="00605059">
        <w:rPr>
          <w:lang w:eastAsia="ko-KR"/>
        </w:rPr>
        <w:t xml:space="preserve">st </w:t>
      </w:r>
      <w:r w:rsidR="002017FF">
        <w:rPr>
          <w:lang w:eastAsia="ko-KR"/>
        </w:rPr>
        <w:t>one</w:t>
      </w:r>
      <w:r w:rsidR="00605059">
        <w:rPr>
          <w:lang w:eastAsia="ko-KR"/>
        </w:rPr>
        <w:t xml:space="preserve"> </w:t>
      </w:r>
      <w:r w:rsidR="00DE1ECF">
        <w:rPr>
          <w:lang w:eastAsia="ko-KR"/>
        </w:rPr>
        <w:t xml:space="preserve">mini-slot </w:t>
      </w:r>
      <w:r w:rsidR="00605059">
        <w:rPr>
          <w:lang w:eastAsia="ko-KR"/>
        </w:rPr>
        <w:t>in the time domain</w:t>
      </w:r>
      <w:r w:rsidR="002017FF">
        <w:rPr>
          <w:lang w:eastAsia="ko-KR"/>
        </w:rPr>
        <w:t xml:space="preserve"> to increase the resource efficiency, i.e., the remaining symbols in the </w:t>
      </w:r>
      <w:r w:rsidR="00DE1ECF">
        <w:rPr>
          <w:lang w:eastAsia="ko-KR"/>
        </w:rPr>
        <w:t xml:space="preserve">mini-slot </w:t>
      </w:r>
      <w:r w:rsidR="002017FF">
        <w:rPr>
          <w:lang w:eastAsia="ko-KR"/>
        </w:rPr>
        <w:t>are not used for the data. In addition,</w:t>
      </w:r>
      <w:r w:rsidR="00605059">
        <w:rPr>
          <w:lang w:eastAsia="ko-KR"/>
        </w:rPr>
        <w:t xml:space="preserve"> the serving gNB should </w:t>
      </w:r>
      <w:r w:rsidR="002428CF">
        <w:rPr>
          <w:lang w:eastAsia="ko-KR"/>
        </w:rPr>
        <w:t>indicate</w:t>
      </w:r>
      <w:r w:rsidR="00605059">
        <w:rPr>
          <w:lang w:eastAsia="ko-KR"/>
        </w:rPr>
        <w:t xml:space="preserve"> UL control </w:t>
      </w:r>
      <w:proofErr w:type="spellStart"/>
      <w:r w:rsidR="00605059">
        <w:rPr>
          <w:lang w:eastAsia="ko-KR"/>
        </w:rPr>
        <w:t>subband</w:t>
      </w:r>
      <w:r w:rsidR="002428CF">
        <w:rPr>
          <w:lang w:eastAsia="ko-KR"/>
        </w:rPr>
        <w:t>s</w:t>
      </w:r>
      <w:proofErr w:type="spellEnd"/>
      <w:r w:rsidR="00605059">
        <w:rPr>
          <w:lang w:eastAsia="ko-KR"/>
        </w:rPr>
        <w:t xml:space="preserve"> which do n</w:t>
      </w:r>
      <w:r w:rsidR="002428CF">
        <w:rPr>
          <w:lang w:eastAsia="ko-KR"/>
        </w:rPr>
        <w:t xml:space="preserve">ot overlap with UL data </w:t>
      </w:r>
      <w:proofErr w:type="spellStart"/>
      <w:r w:rsidR="002428CF">
        <w:rPr>
          <w:lang w:eastAsia="ko-KR"/>
        </w:rPr>
        <w:t>subbands</w:t>
      </w:r>
      <w:proofErr w:type="spellEnd"/>
      <w:r w:rsidR="002428CF">
        <w:rPr>
          <w:lang w:eastAsia="ko-KR"/>
        </w:rPr>
        <w:t xml:space="preserve"> in the </w:t>
      </w:r>
      <w:r w:rsidR="00DE1ECF">
        <w:rPr>
          <w:lang w:eastAsia="ko-KR"/>
        </w:rPr>
        <w:t xml:space="preserve">mini-slot </w:t>
      </w:r>
      <w:r w:rsidR="002428CF">
        <w:rPr>
          <w:lang w:eastAsia="ko-KR"/>
        </w:rPr>
        <w:t>(FDM)</w:t>
      </w:r>
      <w:r w:rsidR="002017FF">
        <w:rPr>
          <w:lang w:eastAsia="ko-KR"/>
        </w:rPr>
        <w:t xml:space="preserve"> to guarantee orthogonal multiplexing</w:t>
      </w:r>
      <w:r w:rsidR="002428CF">
        <w:rPr>
          <w:lang w:eastAsia="ko-KR"/>
        </w:rPr>
        <w:t xml:space="preserve">. </w:t>
      </w:r>
      <w:r w:rsidR="00516BC0">
        <w:rPr>
          <w:lang w:eastAsia="ko-KR"/>
        </w:rPr>
        <w:t xml:space="preserve">However, </w:t>
      </w:r>
      <w:r w:rsidR="002A3827">
        <w:rPr>
          <w:lang w:eastAsia="ko-KR"/>
        </w:rPr>
        <w:t xml:space="preserve">as shown in </w:t>
      </w:r>
      <w:r w:rsidR="006D77CB">
        <w:rPr>
          <w:lang w:eastAsia="ko-KR"/>
        </w:rPr>
        <w:fldChar w:fldCharType="begin"/>
      </w:r>
      <w:r w:rsidR="006D77CB">
        <w:rPr>
          <w:lang w:eastAsia="ko-KR"/>
        </w:rPr>
        <w:instrText xml:space="preserve"> REF _Ref474175436 \h </w:instrText>
      </w:r>
      <w:r w:rsidR="006D77CB">
        <w:rPr>
          <w:lang w:eastAsia="ko-KR"/>
        </w:rPr>
      </w:r>
      <w:r w:rsidR="006D77CB">
        <w:rPr>
          <w:lang w:eastAsia="ko-KR"/>
        </w:rPr>
        <w:fldChar w:fldCharType="separate"/>
      </w:r>
      <w:r w:rsidR="00243AF0">
        <w:t xml:space="preserve">Figure </w:t>
      </w:r>
      <w:r w:rsidR="00243AF0">
        <w:rPr>
          <w:noProof/>
        </w:rPr>
        <w:t>2</w:t>
      </w:r>
      <w:r w:rsidR="006D77CB">
        <w:rPr>
          <w:lang w:eastAsia="ko-KR"/>
        </w:rPr>
        <w:fldChar w:fldCharType="end"/>
      </w:r>
      <w:r w:rsidR="002A3827">
        <w:rPr>
          <w:lang w:eastAsia="ko-KR"/>
        </w:rPr>
        <w:t xml:space="preserve">, </w:t>
      </w:r>
      <w:r w:rsidR="00516BC0">
        <w:rPr>
          <w:lang w:eastAsia="ko-KR"/>
        </w:rPr>
        <w:t xml:space="preserve">the serving gNB </w:t>
      </w:r>
      <w:r w:rsidR="002017FF">
        <w:rPr>
          <w:lang w:eastAsia="ko-KR"/>
        </w:rPr>
        <w:t>needs</w:t>
      </w:r>
      <w:r w:rsidR="00516BC0">
        <w:rPr>
          <w:lang w:eastAsia="ko-KR"/>
        </w:rPr>
        <w:t xml:space="preserve"> not put UL control </w:t>
      </w:r>
      <w:proofErr w:type="spellStart"/>
      <w:r w:rsidR="00516BC0">
        <w:rPr>
          <w:lang w:eastAsia="ko-KR"/>
        </w:rPr>
        <w:t>subbands</w:t>
      </w:r>
      <w:proofErr w:type="spellEnd"/>
      <w:r w:rsidR="00516BC0">
        <w:rPr>
          <w:lang w:eastAsia="ko-KR"/>
        </w:rPr>
        <w:t xml:space="preserve"> at edge of UL spectrum</w:t>
      </w:r>
      <w:r w:rsidR="00F013AB" w:rsidRPr="00F013AB">
        <w:rPr>
          <w:lang w:eastAsia="ko-KR"/>
        </w:rPr>
        <w:t xml:space="preserve"> </w:t>
      </w:r>
      <w:r w:rsidR="00F013AB">
        <w:rPr>
          <w:lang w:eastAsia="ko-KR"/>
        </w:rPr>
        <w:t>for UEs whose capable UL bandwidth is far less than UL system bandwidth</w:t>
      </w:r>
      <w:r w:rsidR="00516BC0">
        <w:rPr>
          <w:lang w:eastAsia="ko-KR"/>
        </w:rPr>
        <w:t xml:space="preserve">. Some of UL control </w:t>
      </w:r>
      <w:proofErr w:type="spellStart"/>
      <w:r w:rsidR="00516BC0">
        <w:rPr>
          <w:lang w:eastAsia="ko-KR"/>
        </w:rPr>
        <w:t>subbands</w:t>
      </w:r>
      <w:proofErr w:type="spellEnd"/>
      <w:r w:rsidR="00516BC0">
        <w:rPr>
          <w:lang w:eastAsia="ko-KR"/>
        </w:rPr>
        <w:t xml:space="preserve"> may be configured in the middle of UL spectrum, and the UL control channel design should consider such scenario where the UL control subband and the UL data subband can overlap.</w:t>
      </w:r>
      <w:bookmarkStart w:id="20" w:name="_Ref471737534"/>
      <w:r w:rsidR="007A2742" w:rsidRPr="007A2742">
        <w:rPr>
          <w:b/>
          <w:lang w:eastAsia="ko-KR"/>
        </w:rPr>
        <w:t xml:space="preserve"> </w:t>
      </w:r>
    </w:p>
    <w:p w14:paraId="6B2C29B0" w14:textId="2D3CF8F3" w:rsidR="007A2742" w:rsidRPr="00D77916" w:rsidRDefault="007A2742" w:rsidP="007A2742">
      <w:pPr>
        <w:widowControl w:val="0"/>
        <w:autoSpaceDE w:val="0"/>
        <w:autoSpaceDN w:val="0"/>
        <w:spacing w:after="180" w:line="252" w:lineRule="auto"/>
        <w:ind w:firstLineChars="50" w:firstLine="98"/>
        <w:jc w:val="both"/>
        <w:rPr>
          <w:b/>
          <w:lang w:eastAsia="ko-KR"/>
        </w:rPr>
      </w:pPr>
      <w:bookmarkStart w:id="21" w:name="_Ref474096714"/>
      <w:r w:rsidRPr="00D77916">
        <w:rPr>
          <w:b/>
          <w:lang w:eastAsia="ko-KR"/>
        </w:rPr>
        <w:t xml:space="preserve">Observation </w:t>
      </w:r>
      <w:r w:rsidRPr="00D77916">
        <w:rPr>
          <w:b/>
          <w:lang w:eastAsia="ko-KR"/>
        </w:rPr>
        <w:fldChar w:fldCharType="begin"/>
      </w:r>
      <w:r w:rsidRPr="00D77916">
        <w:rPr>
          <w:b/>
          <w:lang w:eastAsia="ko-KR"/>
        </w:rPr>
        <w:instrText xml:space="preserve"> SEQ Observation \* ARABIC </w:instrText>
      </w:r>
      <w:r w:rsidRPr="00D77916">
        <w:rPr>
          <w:b/>
          <w:lang w:eastAsia="ko-KR"/>
        </w:rPr>
        <w:fldChar w:fldCharType="separate"/>
      </w:r>
      <w:r w:rsidR="00B40D6A">
        <w:rPr>
          <w:b/>
          <w:noProof/>
          <w:lang w:eastAsia="ko-KR"/>
        </w:rPr>
        <w:t>1</w:t>
      </w:r>
      <w:r w:rsidRPr="00D77916">
        <w:rPr>
          <w:b/>
          <w:lang w:eastAsia="ko-KR"/>
        </w:rPr>
        <w:fldChar w:fldCharType="end"/>
      </w:r>
      <w:r>
        <w:rPr>
          <w:b/>
          <w:lang w:eastAsia="ko-KR"/>
        </w:rPr>
        <w:t xml:space="preserve">: </w:t>
      </w:r>
      <w:r w:rsidRPr="00D77916">
        <w:rPr>
          <w:b/>
          <w:lang w:eastAsia="ko-KR"/>
        </w:rPr>
        <w:t>UL control subband may be configured in the middle of UL spectrum</w:t>
      </w:r>
      <w:bookmarkEnd w:id="20"/>
      <w:bookmarkEnd w:id="21"/>
    </w:p>
    <w:p w14:paraId="1D7BBDC0" w14:textId="0F667FE8" w:rsidR="002A3827" w:rsidRDefault="00DE1ECF" w:rsidP="00292B41">
      <w:pPr>
        <w:jc w:val="center"/>
      </w:pPr>
      <w:r>
        <w:object w:dxaOrig="9570" w:dyaOrig="2685" w14:anchorId="7C54B8DA">
          <v:shape id="_x0000_i1026" type="#_x0000_t75" style="width:275.5pt;height:77.65pt" o:ole="">
            <v:imagedata r:id="rId10" o:title=""/>
          </v:shape>
          <o:OLEObject Type="Embed" ProgID="Visio.Drawing.15" ShapeID="_x0000_i1026" DrawAspect="Content" ObjectID="_1547981851" r:id="rId11"/>
        </w:object>
      </w:r>
      <w:r w:rsidR="006454F5">
        <w:object w:dxaOrig="9570" w:dyaOrig="2686" w14:anchorId="702C5661">
          <v:shape id="_x0000_i1027" type="#_x0000_t75" style="width:278.6pt;height:78.25pt" o:ole="">
            <v:imagedata r:id="rId12" o:title=""/>
          </v:shape>
          <o:OLEObject Type="Embed" ProgID="Visio.Drawing.15" ShapeID="_x0000_i1027" DrawAspect="Content" ObjectID="_1547981852" r:id="rId13"/>
        </w:object>
      </w:r>
    </w:p>
    <w:p w14:paraId="1FD03FD4" w14:textId="1394B07B" w:rsidR="002A3827" w:rsidRDefault="00FF3F1B" w:rsidP="00FF3F1B">
      <w:pPr>
        <w:pStyle w:val="a7"/>
        <w:tabs>
          <w:tab w:val="center" w:pos="4513"/>
          <w:tab w:val="right" w:pos="9026"/>
        </w:tabs>
      </w:pPr>
      <w:r>
        <w:tab/>
      </w:r>
      <w:bookmarkStart w:id="22" w:name="_Ref474175436"/>
      <w:r w:rsidR="002A3827">
        <w:t xml:space="preserve">Figure </w:t>
      </w:r>
      <w:r w:rsidR="002A3827">
        <w:fldChar w:fldCharType="begin"/>
      </w:r>
      <w:r w:rsidR="002A3827">
        <w:instrText xml:space="preserve"> SEQ Figure \* ARABIC </w:instrText>
      </w:r>
      <w:r w:rsidR="002A3827">
        <w:fldChar w:fldCharType="separate"/>
      </w:r>
      <w:r w:rsidR="00243AF0">
        <w:rPr>
          <w:noProof/>
        </w:rPr>
        <w:t>2</w:t>
      </w:r>
      <w:r w:rsidR="002A3827">
        <w:fldChar w:fldCharType="end"/>
      </w:r>
      <w:bookmarkEnd w:id="22"/>
      <w:r w:rsidR="002A3827">
        <w:t xml:space="preserve"> Example of UL control channel subband</w:t>
      </w:r>
      <w:r w:rsidR="00F013AB">
        <w:t xml:space="preserve"> </w:t>
      </w:r>
      <w:r w:rsidR="00AF7DFC">
        <w:t>with UL data channel</w:t>
      </w:r>
      <w:r>
        <w:tab/>
      </w:r>
    </w:p>
    <w:p w14:paraId="182D49E4" w14:textId="77777777" w:rsidR="00F013AB" w:rsidRPr="00F013AB" w:rsidRDefault="00F013AB" w:rsidP="00F013AB"/>
    <w:p w14:paraId="47C83AFC" w14:textId="42A88551" w:rsidR="008B04E4" w:rsidRDefault="00516BC0" w:rsidP="003A541E">
      <w:pPr>
        <w:widowControl w:val="0"/>
        <w:autoSpaceDE w:val="0"/>
        <w:autoSpaceDN w:val="0"/>
        <w:spacing w:after="180" w:line="252" w:lineRule="auto"/>
        <w:ind w:firstLineChars="50" w:firstLine="100"/>
        <w:jc w:val="both"/>
        <w:rPr>
          <w:lang w:eastAsia="ko-KR"/>
        </w:rPr>
      </w:pPr>
      <w:r>
        <w:rPr>
          <w:lang w:eastAsia="ko-KR"/>
        </w:rPr>
        <w:t>S</w:t>
      </w:r>
      <w:r w:rsidR="008B04E4">
        <w:rPr>
          <w:lang w:eastAsia="ko-KR"/>
        </w:rPr>
        <w:t>ome concerns may arise</w:t>
      </w:r>
      <w:r w:rsidR="00016A80">
        <w:rPr>
          <w:lang w:eastAsia="ko-KR"/>
        </w:rPr>
        <w:t xml:space="preserve">. In the case where a single UE transmits both UL data channel and UL control channel, the transmission power will vary. </w:t>
      </w:r>
      <w:r w:rsidR="002A3827">
        <w:rPr>
          <w:lang w:eastAsia="ko-KR"/>
        </w:rPr>
        <w:t>It is responsible</w:t>
      </w:r>
      <w:r w:rsidR="002A3827" w:rsidRPr="003A541E">
        <w:rPr>
          <w:lang w:eastAsia="ko-KR"/>
        </w:rPr>
        <w:t xml:space="preserve"> </w:t>
      </w:r>
      <w:r w:rsidR="002A3827">
        <w:rPr>
          <w:lang w:eastAsia="ko-KR"/>
        </w:rPr>
        <w:t xml:space="preserve">for a serving gNB not to outage the transmission power </w:t>
      </w:r>
      <w:r w:rsidR="009E2EA3">
        <w:rPr>
          <w:lang w:eastAsia="ko-KR"/>
        </w:rPr>
        <w:t>of each channel</w:t>
      </w:r>
      <w:r w:rsidR="002A3827">
        <w:rPr>
          <w:lang w:eastAsia="ko-KR"/>
        </w:rPr>
        <w:t>, i.e., serving gNB configures to capable UEs</w:t>
      </w:r>
      <w:r w:rsidR="002A3827" w:rsidRPr="002A3827">
        <w:rPr>
          <w:lang w:eastAsia="ko-KR"/>
        </w:rPr>
        <w:t xml:space="preserve"> </w:t>
      </w:r>
      <w:r w:rsidR="002A3827">
        <w:rPr>
          <w:lang w:eastAsia="ko-KR"/>
        </w:rPr>
        <w:t xml:space="preserve">only. </w:t>
      </w:r>
      <w:r w:rsidR="00016A80">
        <w:rPr>
          <w:lang w:eastAsia="ko-KR"/>
        </w:rPr>
        <w:t xml:space="preserve">In the case where UL data channel and UL control channel are </w:t>
      </w:r>
      <w:r w:rsidR="003C414A">
        <w:rPr>
          <w:lang w:eastAsia="ko-KR"/>
        </w:rPr>
        <w:t>multip</w:t>
      </w:r>
      <w:r w:rsidR="00090524">
        <w:rPr>
          <w:lang w:eastAsia="ko-KR"/>
        </w:rPr>
        <w:t>lexed in some resource such as a part of PRBs,</w:t>
      </w:r>
      <w:r w:rsidR="00016A80">
        <w:rPr>
          <w:lang w:eastAsia="ko-KR"/>
        </w:rPr>
        <w:t xml:space="preserve"> the interference condition can vary if</w:t>
      </w:r>
      <w:r w:rsidR="002A3827">
        <w:rPr>
          <w:lang w:eastAsia="ko-KR"/>
        </w:rPr>
        <w:t xml:space="preserve"> those channels collide. </w:t>
      </w:r>
      <w:r w:rsidR="00AE276B">
        <w:rPr>
          <w:lang w:eastAsia="ko-KR"/>
        </w:rPr>
        <w:t xml:space="preserve">As </w:t>
      </w:r>
      <w:r w:rsidR="00243AF0">
        <w:rPr>
          <w:lang w:eastAsia="ko-KR"/>
        </w:rPr>
        <w:fldChar w:fldCharType="begin"/>
      </w:r>
      <w:r w:rsidR="00243AF0">
        <w:rPr>
          <w:lang w:eastAsia="ko-KR"/>
        </w:rPr>
        <w:instrText xml:space="preserve"> REF _Ref474175436 \h </w:instrText>
      </w:r>
      <w:r w:rsidR="00243AF0">
        <w:rPr>
          <w:lang w:eastAsia="ko-KR"/>
        </w:rPr>
      </w:r>
      <w:r w:rsidR="00243AF0">
        <w:rPr>
          <w:lang w:eastAsia="ko-KR"/>
        </w:rPr>
        <w:fldChar w:fldCharType="separate"/>
      </w:r>
      <w:r w:rsidR="00243AF0">
        <w:t xml:space="preserve">Figure </w:t>
      </w:r>
      <w:r w:rsidR="00243AF0">
        <w:rPr>
          <w:noProof/>
        </w:rPr>
        <w:t>2</w:t>
      </w:r>
      <w:r w:rsidR="00243AF0">
        <w:rPr>
          <w:lang w:eastAsia="ko-KR"/>
        </w:rPr>
        <w:fldChar w:fldCharType="end"/>
      </w:r>
      <w:r w:rsidR="00243AF0">
        <w:rPr>
          <w:lang w:eastAsia="ko-KR"/>
        </w:rPr>
        <w:t xml:space="preserve"> </w:t>
      </w:r>
      <w:r w:rsidR="00063F75">
        <w:rPr>
          <w:lang w:eastAsia="ko-KR"/>
        </w:rPr>
        <w:t xml:space="preserve">illustrates, the interference </w:t>
      </w:r>
      <w:r w:rsidR="00F52666">
        <w:rPr>
          <w:lang w:eastAsia="ko-KR"/>
        </w:rPr>
        <w:t xml:space="preserve">hypothesis </w:t>
      </w:r>
      <w:r w:rsidR="00063F75">
        <w:rPr>
          <w:lang w:eastAsia="ko-KR"/>
        </w:rPr>
        <w:t xml:space="preserve">will vary </w:t>
      </w:r>
      <w:r w:rsidR="00F52666">
        <w:rPr>
          <w:lang w:eastAsia="ko-KR"/>
        </w:rPr>
        <w:t xml:space="preserve">due to some colliding symbols, and it </w:t>
      </w:r>
      <w:r w:rsidR="0040226F">
        <w:rPr>
          <w:lang w:eastAsia="ko-KR"/>
        </w:rPr>
        <w:t>degrade</w:t>
      </w:r>
      <w:r w:rsidR="00F52666">
        <w:rPr>
          <w:lang w:eastAsia="ko-KR"/>
        </w:rPr>
        <w:t>s</w:t>
      </w:r>
      <w:r w:rsidR="0040226F">
        <w:rPr>
          <w:lang w:eastAsia="ko-KR"/>
        </w:rPr>
        <w:t xml:space="preserve"> the detection performance. </w:t>
      </w:r>
      <w:r w:rsidR="009943BF">
        <w:rPr>
          <w:lang w:eastAsia="ko-KR"/>
        </w:rPr>
        <w:t xml:space="preserve">This is because </w:t>
      </w:r>
      <w:r w:rsidR="0040226F">
        <w:rPr>
          <w:lang w:eastAsia="ko-KR"/>
        </w:rPr>
        <w:t>the serving gNB estimates t</w:t>
      </w:r>
      <w:r w:rsidR="009943BF">
        <w:rPr>
          <w:lang w:eastAsia="ko-KR"/>
        </w:rPr>
        <w:t>he UL channel response by DM-RS and</w:t>
      </w:r>
      <w:r w:rsidR="0040226F">
        <w:rPr>
          <w:lang w:eastAsia="ko-KR"/>
        </w:rPr>
        <w:t xml:space="preserve"> the different interference hypothesis </w:t>
      </w:r>
      <w:r w:rsidR="009943BF">
        <w:rPr>
          <w:lang w:eastAsia="ko-KR"/>
        </w:rPr>
        <w:t xml:space="preserve">in DM-RS RE and in data RE </w:t>
      </w:r>
      <w:r w:rsidR="0040226F">
        <w:rPr>
          <w:lang w:eastAsia="ko-KR"/>
        </w:rPr>
        <w:t xml:space="preserve">will degrade the decoding </w:t>
      </w:r>
      <w:r w:rsidR="003D3399">
        <w:rPr>
          <w:lang w:eastAsia="ko-KR"/>
        </w:rPr>
        <w:t xml:space="preserve">performance </w:t>
      </w:r>
      <w:r w:rsidR="0040226F">
        <w:rPr>
          <w:lang w:eastAsia="ko-KR"/>
        </w:rPr>
        <w:t>of UL data.</w:t>
      </w:r>
      <w:r w:rsidR="00402737">
        <w:rPr>
          <w:lang w:eastAsia="ko-KR"/>
        </w:rPr>
        <w:t xml:space="preserve"> In this sense, it would be desired if UL control channel and UL data channel have the same time granularity.</w:t>
      </w:r>
    </w:p>
    <w:p w14:paraId="4B7B40B8" w14:textId="55A39578" w:rsidR="00605059" w:rsidRPr="00782006" w:rsidRDefault="001774E0" w:rsidP="001774E0">
      <w:pPr>
        <w:widowControl w:val="0"/>
        <w:autoSpaceDE w:val="0"/>
        <w:autoSpaceDN w:val="0"/>
        <w:spacing w:after="180" w:line="252" w:lineRule="auto"/>
        <w:ind w:firstLineChars="50" w:firstLine="98"/>
        <w:jc w:val="both"/>
        <w:rPr>
          <w:b/>
          <w:lang w:eastAsia="ko-KR"/>
        </w:rPr>
      </w:pPr>
      <w:bookmarkStart w:id="23" w:name="_Ref471737693"/>
      <w:r w:rsidRPr="001774E0">
        <w:rPr>
          <w:b/>
          <w:lang w:eastAsia="ko-KR"/>
        </w:rPr>
        <w:t xml:space="preserve">Observation </w:t>
      </w:r>
      <w:r w:rsidRPr="001774E0">
        <w:rPr>
          <w:b/>
          <w:lang w:eastAsia="ko-KR"/>
        </w:rPr>
        <w:fldChar w:fldCharType="begin"/>
      </w:r>
      <w:r w:rsidRPr="001774E0">
        <w:rPr>
          <w:b/>
          <w:lang w:eastAsia="ko-KR"/>
        </w:rPr>
        <w:instrText xml:space="preserve"> SEQ Observation \* ARABIC </w:instrText>
      </w:r>
      <w:r w:rsidRPr="001774E0">
        <w:rPr>
          <w:b/>
          <w:lang w:eastAsia="ko-KR"/>
        </w:rPr>
        <w:fldChar w:fldCharType="separate"/>
      </w:r>
      <w:r w:rsidR="00B40D6A">
        <w:rPr>
          <w:b/>
          <w:noProof/>
          <w:lang w:eastAsia="ko-KR"/>
        </w:rPr>
        <w:t>2</w:t>
      </w:r>
      <w:r w:rsidRPr="001774E0">
        <w:rPr>
          <w:b/>
          <w:lang w:eastAsia="ko-KR"/>
        </w:rPr>
        <w:fldChar w:fldCharType="end"/>
      </w:r>
      <w:r w:rsidR="00605059" w:rsidRPr="00782006">
        <w:rPr>
          <w:b/>
          <w:lang w:eastAsia="ko-KR"/>
        </w:rPr>
        <w:t xml:space="preserve">: UL control channel should be aligned in the </w:t>
      </w:r>
      <w:r w:rsidR="00DE1ECF" w:rsidRPr="00DE1ECF">
        <w:rPr>
          <w:b/>
          <w:lang w:eastAsia="ko-KR"/>
        </w:rPr>
        <w:t xml:space="preserve">mini-slot </w:t>
      </w:r>
      <w:r w:rsidR="00605059" w:rsidRPr="00782006">
        <w:rPr>
          <w:b/>
          <w:lang w:eastAsia="ko-KR"/>
        </w:rPr>
        <w:t>boundary.</w:t>
      </w:r>
      <w:bookmarkEnd w:id="23"/>
    </w:p>
    <w:p w14:paraId="62843F0A" w14:textId="2C7576BF" w:rsidR="001F01EF" w:rsidRDefault="001F01EF" w:rsidP="003A541E">
      <w:pPr>
        <w:widowControl w:val="0"/>
        <w:autoSpaceDE w:val="0"/>
        <w:autoSpaceDN w:val="0"/>
        <w:spacing w:after="180" w:line="252" w:lineRule="auto"/>
        <w:ind w:firstLineChars="50" w:firstLine="100"/>
        <w:jc w:val="both"/>
        <w:rPr>
          <w:lang w:eastAsia="ko-KR"/>
        </w:rPr>
      </w:pPr>
      <w:r>
        <w:rPr>
          <w:lang w:eastAsia="ko-KR"/>
        </w:rPr>
        <w:t xml:space="preserve">If UL data can hop in the frequency domain within a </w:t>
      </w:r>
      <w:r w:rsidR="00DE1ECF">
        <w:rPr>
          <w:lang w:eastAsia="ko-KR"/>
        </w:rPr>
        <w:t>mini-slot</w:t>
      </w:r>
      <w:r>
        <w:rPr>
          <w:lang w:eastAsia="ko-KR"/>
        </w:rPr>
        <w:t xml:space="preserve">, then the above reasoning needs refinements. If </w:t>
      </w:r>
      <w:r w:rsidR="00402737">
        <w:rPr>
          <w:lang w:eastAsia="ko-KR"/>
        </w:rPr>
        <w:t xml:space="preserve">either one of </w:t>
      </w:r>
      <w:r>
        <w:rPr>
          <w:lang w:eastAsia="ko-KR"/>
        </w:rPr>
        <w:t xml:space="preserve">UL data </w:t>
      </w:r>
      <w:r w:rsidR="00605059">
        <w:rPr>
          <w:lang w:eastAsia="ko-KR"/>
        </w:rPr>
        <w:t xml:space="preserve">channel </w:t>
      </w:r>
      <w:r w:rsidR="00402737">
        <w:rPr>
          <w:lang w:eastAsia="ko-KR"/>
        </w:rPr>
        <w:t>or</w:t>
      </w:r>
      <w:r>
        <w:rPr>
          <w:lang w:eastAsia="ko-KR"/>
        </w:rPr>
        <w:t xml:space="preserve"> UL control </w:t>
      </w:r>
      <w:r w:rsidR="00605059">
        <w:rPr>
          <w:lang w:eastAsia="ko-KR"/>
        </w:rPr>
        <w:t xml:space="preserve">channel </w:t>
      </w:r>
      <w:r>
        <w:rPr>
          <w:lang w:eastAsia="ko-KR"/>
        </w:rPr>
        <w:t>hop</w:t>
      </w:r>
      <w:r w:rsidR="00402737">
        <w:rPr>
          <w:lang w:eastAsia="ko-KR"/>
        </w:rPr>
        <w:t>s</w:t>
      </w:r>
      <w:r>
        <w:rPr>
          <w:lang w:eastAsia="ko-KR"/>
        </w:rPr>
        <w:t xml:space="preserve">, then the interference </w:t>
      </w:r>
      <w:r w:rsidR="00761BAD">
        <w:rPr>
          <w:lang w:eastAsia="ko-KR"/>
        </w:rPr>
        <w:t xml:space="preserve">hypothesis would be different and </w:t>
      </w:r>
      <w:r>
        <w:rPr>
          <w:lang w:eastAsia="ko-KR"/>
        </w:rPr>
        <w:t xml:space="preserve">should be estimated in each portion of frequency resource. This will increase the DM-RS overhead for </w:t>
      </w:r>
      <w:r w:rsidR="005F5BAA">
        <w:rPr>
          <w:lang w:eastAsia="ko-KR"/>
        </w:rPr>
        <w:t xml:space="preserve">both </w:t>
      </w:r>
      <w:r>
        <w:rPr>
          <w:lang w:eastAsia="ko-KR"/>
        </w:rPr>
        <w:t xml:space="preserve">UL </w:t>
      </w:r>
      <w:r w:rsidR="00466208">
        <w:rPr>
          <w:lang w:eastAsia="ko-KR"/>
        </w:rPr>
        <w:t>data</w:t>
      </w:r>
      <w:r w:rsidR="005F5BAA">
        <w:rPr>
          <w:lang w:eastAsia="ko-KR"/>
        </w:rPr>
        <w:t xml:space="preserve"> channel and UL control channel. Thus, the </w:t>
      </w:r>
      <w:r w:rsidR="00761BAD">
        <w:rPr>
          <w:lang w:eastAsia="ko-KR"/>
        </w:rPr>
        <w:t>same</w:t>
      </w:r>
      <w:r w:rsidR="005F5BAA">
        <w:rPr>
          <w:lang w:eastAsia="ko-KR"/>
        </w:rPr>
        <w:t xml:space="preserve"> hopping time </w:t>
      </w:r>
      <w:r w:rsidR="00761BAD">
        <w:rPr>
          <w:lang w:eastAsia="ko-KR"/>
        </w:rPr>
        <w:t>granularity</w:t>
      </w:r>
      <w:r w:rsidR="005F5BAA">
        <w:rPr>
          <w:lang w:eastAsia="ko-KR"/>
        </w:rPr>
        <w:t xml:space="preserve"> could be applied to reduce the </w:t>
      </w:r>
      <w:r w:rsidR="005F5BAA">
        <w:rPr>
          <w:lang w:eastAsia="ko-KR"/>
        </w:rPr>
        <w:lastRenderedPageBreak/>
        <w:t>additional DM-RS overhead.</w:t>
      </w:r>
    </w:p>
    <w:p w14:paraId="0C7ECB5C" w14:textId="5F4D53EE" w:rsidR="005F5BAA" w:rsidRPr="00782006" w:rsidRDefault="00782006" w:rsidP="00782006">
      <w:pPr>
        <w:widowControl w:val="0"/>
        <w:autoSpaceDE w:val="0"/>
        <w:autoSpaceDN w:val="0"/>
        <w:spacing w:after="180" w:line="252" w:lineRule="auto"/>
        <w:ind w:firstLineChars="50" w:firstLine="98"/>
        <w:jc w:val="both"/>
        <w:rPr>
          <w:b/>
          <w:lang w:eastAsia="ko-KR"/>
        </w:rPr>
      </w:pPr>
      <w:bookmarkStart w:id="24" w:name="_Ref471737697"/>
      <w:r w:rsidRPr="00782006">
        <w:rPr>
          <w:b/>
          <w:lang w:eastAsia="ko-KR"/>
        </w:rPr>
        <w:t xml:space="preserve">Proposal </w:t>
      </w:r>
      <w:r w:rsidRPr="00782006">
        <w:rPr>
          <w:b/>
          <w:lang w:eastAsia="ko-KR"/>
        </w:rPr>
        <w:fldChar w:fldCharType="begin"/>
      </w:r>
      <w:r w:rsidRPr="00782006">
        <w:rPr>
          <w:b/>
          <w:lang w:eastAsia="ko-KR"/>
        </w:rPr>
        <w:instrText xml:space="preserve"> SEQ Proposal \* ARABIC </w:instrText>
      </w:r>
      <w:r w:rsidRPr="00782006">
        <w:rPr>
          <w:b/>
          <w:lang w:eastAsia="ko-KR"/>
        </w:rPr>
        <w:fldChar w:fldCharType="separate"/>
      </w:r>
      <w:r w:rsidR="00B40D6A">
        <w:rPr>
          <w:b/>
          <w:noProof/>
          <w:lang w:eastAsia="ko-KR"/>
        </w:rPr>
        <w:t>2</w:t>
      </w:r>
      <w:r w:rsidRPr="00782006">
        <w:rPr>
          <w:b/>
          <w:lang w:eastAsia="ko-KR"/>
        </w:rPr>
        <w:fldChar w:fldCharType="end"/>
      </w:r>
      <w:r w:rsidR="005F5BAA" w:rsidRPr="00782006">
        <w:rPr>
          <w:b/>
          <w:lang w:eastAsia="ko-KR"/>
        </w:rPr>
        <w:t>: UL control channel and UL data channel have same time granularity for frequency hopping.</w:t>
      </w:r>
      <w:bookmarkEnd w:id="24"/>
    </w:p>
    <w:p w14:paraId="75DEB858" w14:textId="1CE5427E" w:rsidR="00D90D23" w:rsidRPr="00D90D23" w:rsidRDefault="00D90D23" w:rsidP="00D90D23">
      <w:pPr>
        <w:pStyle w:val="a5"/>
        <w:widowControl w:val="0"/>
        <w:numPr>
          <w:ilvl w:val="2"/>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sidRPr="00D90D23">
        <w:rPr>
          <w:rFonts w:ascii="Times New Roman" w:eastAsia="맑은 고딕" w:hAnsi="Times New Roman"/>
          <w:kern w:val="2"/>
          <w:sz w:val="28"/>
          <w:szCs w:val="28"/>
          <w:lang w:eastAsia="ko-KR"/>
        </w:rPr>
        <w:t>Multiplexing with sounding RS</w:t>
      </w:r>
    </w:p>
    <w:p w14:paraId="75586F60" w14:textId="5179F78C" w:rsidR="00D90D23" w:rsidRPr="00D90D23" w:rsidRDefault="00D90D23" w:rsidP="00D90D23">
      <w:pPr>
        <w:widowControl w:val="0"/>
        <w:autoSpaceDE w:val="0"/>
        <w:autoSpaceDN w:val="0"/>
        <w:spacing w:after="180" w:line="252" w:lineRule="auto"/>
        <w:ind w:firstLineChars="50" w:firstLine="100"/>
        <w:jc w:val="both"/>
        <w:rPr>
          <w:lang w:eastAsia="ko-KR"/>
        </w:rPr>
      </w:pPr>
      <w:r w:rsidRPr="00D90D23">
        <w:rPr>
          <w:lang w:eastAsia="ko-KR"/>
        </w:rPr>
        <w:t>Since the sounding RS is being discussed</w:t>
      </w:r>
      <w:r w:rsidR="00AE276B">
        <w:rPr>
          <w:lang w:eastAsia="ko-KR"/>
        </w:rPr>
        <w:t xml:space="preserve"> in the other agenda</w:t>
      </w:r>
      <w:r w:rsidRPr="00D90D23">
        <w:rPr>
          <w:lang w:eastAsia="ko-KR"/>
        </w:rPr>
        <w:t>, the focus is to support the beam-centric transmission efficiently. Any specific design for sounding RS should consider multiplexing other channels/signals.</w:t>
      </w:r>
      <w:r>
        <w:rPr>
          <w:lang w:eastAsia="ko-KR"/>
        </w:rPr>
        <w:t xml:space="preserve"> In this section, we assume that sounding RS symbol is transmitted using consecutive PRBs. We mainly focus on one </w:t>
      </w:r>
      <w:r w:rsidR="00FF025B">
        <w:rPr>
          <w:lang w:eastAsia="ko-KR"/>
        </w:rPr>
        <w:t>UL control</w:t>
      </w:r>
      <w:r>
        <w:rPr>
          <w:lang w:eastAsia="ko-KR"/>
        </w:rPr>
        <w:t xml:space="preserve"> symbol transmission.</w:t>
      </w:r>
    </w:p>
    <w:p w14:paraId="5CB5A032" w14:textId="40B5A3DB" w:rsidR="00D90D23" w:rsidRDefault="00D90D23" w:rsidP="00D90D23">
      <w:pPr>
        <w:widowControl w:val="0"/>
        <w:autoSpaceDE w:val="0"/>
        <w:autoSpaceDN w:val="0"/>
        <w:spacing w:after="180" w:line="252" w:lineRule="auto"/>
        <w:ind w:firstLineChars="50" w:firstLine="100"/>
        <w:jc w:val="both"/>
        <w:rPr>
          <w:lang w:eastAsia="ko-KR"/>
        </w:rPr>
      </w:pPr>
      <w:r w:rsidRPr="00D90D23">
        <w:rPr>
          <w:lang w:eastAsia="ko-KR"/>
        </w:rPr>
        <w:t xml:space="preserve">For one </w:t>
      </w:r>
      <w:r w:rsidR="000F328E" w:rsidRPr="00D90D23">
        <w:rPr>
          <w:lang w:eastAsia="ko-KR"/>
        </w:rPr>
        <w:t xml:space="preserve">UL control </w:t>
      </w:r>
      <w:r w:rsidRPr="00D90D23">
        <w:rPr>
          <w:lang w:eastAsia="ko-KR"/>
        </w:rPr>
        <w:t xml:space="preserve">symbol, unlike LTE always has two PRBs for PUCCH, the shortened format </w:t>
      </w:r>
      <w:r>
        <w:rPr>
          <w:lang w:eastAsia="ko-KR"/>
        </w:rPr>
        <w:t>can</w:t>
      </w:r>
      <w:r w:rsidRPr="00D90D23">
        <w:rPr>
          <w:lang w:eastAsia="ko-KR"/>
        </w:rPr>
        <w:t xml:space="preserve">not be defined. Instead, the </w:t>
      </w:r>
      <w:r>
        <w:rPr>
          <w:lang w:eastAsia="ko-KR"/>
        </w:rPr>
        <w:t xml:space="preserve">predetermined </w:t>
      </w:r>
      <w:r w:rsidRPr="00D90D23">
        <w:rPr>
          <w:lang w:eastAsia="ko-KR"/>
        </w:rPr>
        <w:t xml:space="preserve">priority rule </w:t>
      </w:r>
      <w:r>
        <w:rPr>
          <w:lang w:eastAsia="ko-KR"/>
        </w:rPr>
        <w:t>drops the less important transmission, i.e.,</w:t>
      </w:r>
      <w:r w:rsidRPr="00D90D23">
        <w:rPr>
          <w:lang w:eastAsia="ko-KR"/>
        </w:rPr>
        <w:t xml:space="preserve"> drop the sounding RS and choose the UL control channel to transmit. If </w:t>
      </w:r>
      <w:r>
        <w:rPr>
          <w:lang w:eastAsia="ko-KR"/>
        </w:rPr>
        <w:t>some</w:t>
      </w:r>
      <w:r w:rsidRPr="00D90D23">
        <w:rPr>
          <w:lang w:eastAsia="ko-KR"/>
        </w:rPr>
        <w:t xml:space="preserve"> UE is capable to transmit both sounding RS and UL control channel using the indicated transmission power, then the UE </w:t>
      </w:r>
      <w:r>
        <w:rPr>
          <w:lang w:eastAsia="ko-KR"/>
        </w:rPr>
        <w:t xml:space="preserve">can be </w:t>
      </w:r>
      <w:r w:rsidR="003F05F3">
        <w:rPr>
          <w:lang w:eastAsia="ko-KR"/>
        </w:rPr>
        <w:t>allowed</w:t>
      </w:r>
      <w:r>
        <w:rPr>
          <w:lang w:eastAsia="ko-KR"/>
        </w:rPr>
        <w:t xml:space="preserve"> to</w:t>
      </w:r>
      <w:r w:rsidRPr="00D90D23">
        <w:rPr>
          <w:lang w:eastAsia="ko-KR"/>
        </w:rPr>
        <w:t xml:space="preserve"> </w:t>
      </w:r>
      <w:r w:rsidR="003F05F3">
        <w:rPr>
          <w:lang w:eastAsia="ko-KR"/>
        </w:rPr>
        <w:t>do so</w:t>
      </w:r>
      <w:r w:rsidRPr="00D90D23">
        <w:rPr>
          <w:lang w:eastAsia="ko-KR"/>
        </w:rPr>
        <w:t xml:space="preserve">. The serving gNB </w:t>
      </w:r>
      <w:r w:rsidR="003F05F3">
        <w:rPr>
          <w:lang w:eastAsia="ko-KR"/>
        </w:rPr>
        <w:t>is responsible for</w:t>
      </w:r>
      <w:r w:rsidRPr="00D90D23">
        <w:rPr>
          <w:lang w:eastAsia="ko-KR"/>
        </w:rPr>
        <w:t xml:space="preserve"> balanc</w:t>
      </w:r>
      <w:r w:rsidR="003F05F3">
        <w:rPr>
          <w:lang w:eastAsia="ko-KR"/>
        </w:rPr>
        <w:t>ing</w:t>
      </w:r>
      <w:r w:rsidRPr="00D90D23">
        <w:rPr>
          <w:lang w:eastAsia="ko-KR"/>
        </w:rPr>
        <w:t xml:space="preserve"> carefully the ratio of transmission power. </w:t>
      </w:r>
    </w:p>
    <w:p w14:paraId="04E4BBC0" w14:textId="5ABD3D1A" w:rsidR="00D90D23" w:rsidRPr="000F328E" w:rsidRDefault="000F328E" w:rsidP="000F328E">
      <w:pPr>
        <w:widowControl w:val="0"/>
        <w:autoSpaceDE w:val="0"/>
        <w:autoSpaceDN w:val="0"/>
        <w:spacing w:after="180" w:line="252" w:lineRule="auto"/>
        <w:ind w:firstLineChars="50" w:firstLine="98"/>
        <w:jc w:val="both"/>
        <w:rPr>
          <w:b/>
          <w:lang w:eastAsia="ko-KR"/>
        </w:rPr>
      </w:pPr>
      <w:bookmarkStart w:id="25" w:name="_Ref471737537"/>
      <w:r w:rsidRPr="000F328E">
        <w:rPr>
          <w:b/>
          <w:lang w:eastAsia="ko-KR"/>
        </w:rPr>
        <w:t xml:space="preserve">Observation </w:t>
      </w:r>
      <w:r w:rsidRPr="000F328E">
        <w:rPr>
          <w:b/>
          <w:lang w:eastAsia="ko-KR"/>
        </w:rPr>
        <w:fldChar w:fldCharType="begin"/>
      </w:r>
      <w:r w:rsidRPr="000F328E">
        <w:rPr>
          <w:b/>
          <w:lang w:eastAsia="ko-KR"/>
        </w:rPr>
        <w:instrText xml:space="preserve"> SEQ Observation \* ARABIC </w:instrText>
      </w:r>
      <w:r w:rsidRPr="000F328E">
        <w:rPr>
          <w:b/>
          <w:lang w:eastAsia="ko-KR"/>
        </w:rPr>
        <w:fldChar w:fldCharType="separate"/>
      </w:r>
      <w:r w:rsidR="00B40D6A">
        <w:rPr>
          <w:b/>
          <w:noProof/>
          <w:lang w:eastAsia="ko-KR"/>
        </w:rPr>
        <w:t>3</w:t>
      </w:r>
      <w:r w:rsidRPr="000F328E">
        <w:rPr>
          <w:b/>
          <w:lang w:eastAsia="ko-KR"/>
        </w:rPr>
        <w:fldChar w:fldCharType="end"/>
      </w:r>
      <w:r w:rsidR="00D90D23" w:rsidRPr="000F328E">
        <w:rPr>
          <w:b/>
          <w:lang w:eastAsia="ko-KR"/>
        </w:rPr>
        <w:t>: Priority rule can choose either sounding RS symbol or UL control channel symbol.</w:t>
      </w:r>
      <w:bookmarkEnd w:id="25"/>
    </w:p>
    <w:p w14:paraId="30DCD2B1" w14:textId="165D9344" w:rsidR="000F7FCD" w:rsidRDefault="00D90D23" w:rsidP="000F7FCD">
      <w:pPr>
        <w:widowControl w:val="0"/>
        <w:autoSpaceDE w:val="0"/>
        <w:autoSpaceDN w:val="0"/>
        <w:spacing w:after="180" w:line="252" w:lineRule="auto"/>
        <w:ind w:firstLineChars="50" w:firstLine="100"/>
        <w:jc w:val="both"/>
        <w:rPr>
          <w:lang w:eastAsia="ko-KR"/>
        </w:rPr>
      </w:pPr>
      <w:r w:rsidRPr="00D90D23">
        <w:rPr>
          <w:lang w:eastAsia="ko-KR"/>
        </w:rPr>
        <w:t xml:space="preserve">The sounding subband should visit all </w:t>
      </w:r>
      <w:proofErr w:type="spellStart"/>
      <w:r w:rsidRPr="00D90D23">
        <w:rPr>
          <w:lang w:eastAsia="ko-KR"/>
        </w:rPr>
        <w:t>subbands</w:t>
      </w:r>
      <w:proofErr w:type="spellEnd"/>
      <w:r w:rsidRPr="00D90D23">
        <w:rPr>
          <w:lang w:eastAsia="ko-KR"/>
        </w:rPr>
        <w:t xml:space="preserve"> within the </w:t>
      </w:r>
      <w:r w:rsidR="00A14CFF">
        <w:rPr>
          <w:lang w:eastAsia="ko-KR"/>
        </w:rPr>
        <w:t xml:space="preserve">UL </w:t>
      </w:r>
      <w:r w:rsidRPr="00D90D23">
        <w:rPr>
          <w:lang w:eastAsia="ko-KR"/>
        </w:rPr>
        <w:t xml:space="preserve">system bandwidth. This is because the UL channel response should be available for UL link adaptation. </w:t>
      </w:r>
      <w:r w:rsidR="005676E1">
        <w:rPr>
          <w:lang w:eastAsia="ko-KR"/>
        </w:rPr>
        <w:t>The</w:t>
      </w:r>
      <w:r w:rsidR="00A14CFF">
        <w:rPr>
          <w:lang w:eastAsia="ko-KR"/>
        </w:rPr>
        <w:t xml:space="preserve"> collection of sounding subband from all connected UEs </w:t>
      </w:r>
      <w:r w:rsidR="000F7FCD">
        <w:rPr>
          <w:lang w:eastAsia="ko-KR"/>
        </w:rPr>
        <w:t xml:space="preserve">of a serving gNB </w:t>
      </w:r>
      <w:r w:rsidR="00A14CFF">
        <w:rPr>
          <w:lang w:eastAsia="ko-KR"/>
        </w:rPr>
        <w:t>can span a majority of system bandwidth.</w:t>
      </w:r>
      <w:r w:rsidR="005676E1">
        <w:rPr>
          <w:lang w:eastAsia="ko-KR"/>
        </w:rPr>
        <w:t xml:space="preserve"> </w:t>
      </w:r>
      <w:r w:rsidR="00A14CFF">
        <w:rPr>
          <w:lang w:eastAsia="ko-KR"/>
        </w:rPr>
        <w:t xml:space="preserve">Since the </w:t>
      </w:r>
      <w:r w:rsidR="000F7FCD" w:rsidRPr="00D90D23">
        <w:rPr>
          <w:lang w:eastAsia="ko-KR"/>
        </w:rPr>
        <w:t xml:space="preserve">UL control </w:t>
      </w:r>
      <w:r w:rsidR="00A14CFF">
        <w:rPr>
          <w:lang w:eastAsia="ko-KR"/>
        </w:rPr>
        <w:t xml:space="preserve">subband for a given UE should guarantee the performance requirement, in such case it would be desirable to orthogonally multiplex the sounding RS </w:t>
      </w:r>
      <w:proofErr w:type="spellStart"/>
      <w:r w:rsidR="00A14CFF">
        <w:rPr>
          <w:lang w:eastAsia="ko-KR"/>
        </w:rPr>
        <w:t>subbands</w:t>
      </w:r>
      <w:proofErr w:type="spellEnd"/>
      <w:r w:rsidR="00A14CFF">
        <w:rPr>
          <w:lang w:eastAsia="ko-KR"/>
        </w:rPr>
        <w:t xml:space="preserve">. </w:t>
      </w:r>
      <w:r w:rsidR="000F7FCD">
        <w:rPr>
          <w:lang w:eastAsia="ko-KR"/>
        </w:rPr>
        <w:t xml:space="preserve">Additionally, we can consider further interference mitigation between sounding RS </w:t>
      </w:r>
      <w:proofErr w:type="spellStart"/>
      <w:r w:rsidR="000F7FCD">
        <w:rPr>
          <w:lang w:eastAsia="ko-KR"/>
        </w:rPr>
        <w:t>subbands</w:t>
      </w:r>
      <w:proofErr w:type="spellEnd"/>
      <w:r w:rsidR="000F7FCD">
        <w:rPr>
          <w:lang w:eastAsia="ko-KR"/>
        </w:rPr>
        <w:t xml:space="preserve"> and </w:t>
      </w:r>
      <w:r w:rsidR="000F7FCD" w:rsidRPr="00D90D23">
        <w:rPr>
          <w:lang w:eastAsia="ko-KR"/>
        </w:rPr>
        <w:t>UL control</w:t>
      </w:r>
      <w:r w:rsidR="000F7FCD">
        <w:rPr>
          <w:lang w:eastAsia="ko-KR"/>
        </w:rPr>
        <w:t xml:space="preserve"> </w:t>
      </w:r>
      <w:proofErr w:type="spellStart"/>
      <w:r w:rsidR="000F7FCD">
        <w:rPr>
          <w:lang w:eastAsia="ko-KR"/>
        </w:rPr>
        <w:t>subbands</w:t>
      </w:r>
      <w:proofErr w:type="spellEnd"/>
      <w:r w:rsidR="000F7FCD">
        <w:rPr>
          <w:lang w:eastAsia="ko-KR"/>
        </w:rPr>
        <w:t>.</w:t>
      </w:r>
    </w:p>
    <w:p w14:paraId="33D7BFC4" w14:textId="78564E30" w:rsidR="00AF7DFC" w:rsidRPr="00AF7DFC" w:rsidRDefault="000F7FCD" w:rsidP="000F7FCD">
      <w:pPr>
        <w:jc w:val="center"/>
      </w:pPr>
      <w:r>
        <w:object w:dxaOrig="5880" w:dyaOrig="2010" w14:anchorId="4FDCED13">
          <v:shape id="_x0000_i1028" type="#_x0000_t75" style="width:221.65pt;height:76.4pt" o:ole="">
            <v:imagedata r:id="rId14" o:title=""/>
          </v:shape>
          <o:OLEObject Type="Embed" ProgID="Visio.Drawing.15" ShapeID="_x0000_i1028" DrawAspect="Content" ObjectID="_1547981853" r:id="rId15"/>
        </w:object>
      </w:r>
    </w:p>
    <w:p w14:paraId="06B53BD1" w14:textId="2319C34A" w:rsidR="00AF7DFC" w:rsidRPr="000F1B35" w:rsidRDefault="00AF7DFC" w:rsidP="000F1B35">
      <w:pPr>
        <w:keepNext/>
        <w:widowControl w:val="0"/>
        <w:autoSpaceDE w:val="0"/>
        <w:autoSpaceDN w:val="0"/>
        <w:spacing w:after="180" w:line="252" w:lineRule="auto"/>
        <w:ind w:firstLineChars="50" w:firstLine="98"/>
        <w:jc w:val="center"/>
        <w:rPr>
          <w:b/>
        </w:rPr>
      </w:pPr>
      <w:r w:rsidRPr="000F1B35">
        <w:rPr>
          <w:b/>
          <w:lang w:eastAsia="ko-KR"/>
        </w:rPr>
        <w:t xml:space="preserve">Figure </w:t>
      </w:r>
      <w:r w:rsidRPr="000F1B35">
        <w:rPr>
          <w:b/>
          <w:lang w:eastAsia="ko-KR"/>
        </w:rPr>
        <w:fldChar w:fldCharType="begin"/>
      </w:r>
      <w:r w:rsidRPr="000F1B35">
        <w:rPr>
          <w:b/>
          <w:lang w:eastAsia="ko-KR"/>
        </w:rPr>
        <w:instrText xml:space="preserve"> SEQ Figure \* ARABIC </w:instrText>
      </w:r>
      <w:r w:rsidRPr="000F1B35">
        <w:rPr>
          <w:b/>
          <w:lang w:eastAsia="ko-KR"/>
        </w:rPr>
        <w:fldChar w:fldCharType="separate"/>
      </w:r>
      <w:r w:rsidR="00243AF0">
        <w:rPr>
          <w:b/>
          <w:noProof/>
          <w:lang w:eastAsia="ko-KR"/>
        </w:rPr>
        <w:t>3</w:t>
      </w:r>
      <w:r w:rsidRPr="000F1B35">
        <w:rPr>
          <w:b/>
          <w:lang w:eastAsia="ko-KR"/>
        </w:rPr>
        <w:fldChar w:fldCharType="end"/>
      </w:r>
      <w:r w:rsidRPr="000F1B35">
        <w:rPr>
          <w:b/>
          <w:lang w:eastAsia="ko-KR"/>
        </w:rPr>
        <w:t xml:space="preserve"> Example of UL control channel</w:t>
      </w:r>
      <w:r w:rsidRPr="000F1B35">
        <w:rPr>
          <w:b/>
        </w:rPr>
        <w:t xml:space="preserve"> subband with sounding channel</w:t>
      </w:r>
    </w:p>
    <w:p w14:paraId="1A69C868" w14:textId="1B6DD509" w:rsidR="00521EB9" w:rsidRDefault="00D90D23" w:rsidP="00BC39E8">
      <w:pPr>
        <w:widowControl w:val="0"/>
        <w:autoSpaceDE w:val="0"/>
        <w:autoSpaceDN w:val="0"/>
        <w:spacing w:after="180" w:line="252" w:lineRule="auto"/>
        <w:ind w:firstLineChars="50" w:firstLine="100"/>
        <w:jc w:val="both"/>
        <w:rPr>
          <w:lang w:eastAsia="ko-KR"/>
        </w:rPr>
      </w:pPr>
      <w:r w:rsidRPr="00D90D23">
        <w:rPr>
          <w:lang w:eastAsia="ko-KR"/>
        </w:rPr>
        <w:t xml:space="preserve">One of solutions to allow full overlap of </w:t>
      </w:r>
      <w:r w:rsidR="004B2607">
        <w:rPr>
          <w:lang w:eastAsia="ko-KR"/>
        </w:rPr>
        <w:t xml:space="preserve">each </w:t>
      </w:r>
      <w:r w:rsidRPr="00D90D23">
        <w:rPr>
          <w:lang w:eastAsia="ko-KR"/>
        </w:rPr>
        <w:t xml:space="preserve">subband. In the case of full overlap, the interference mitigation technique </w:t>
      </w:r>
      <w:r w:rsidR="005676E1">
        <w:rPr>
          <w:lang w:eastAsia="ko-KR"/>
        </w:rPr>
        <w:t>should also</w:t>
      </w:r>
      <w:r w:rsidRPr="00D90D23">
        <w:rPr>
          <w:lang w:eastAsia="ko-KR"/>
        </w:rPr>
        <w:t xml:space="preserve"> be considered. </w:t>
      </w:r>
      <w:r w:rsidR="00BC39E8">
        <w:rPr>
          <w:lang w:eastAsia="ko-KR"/>
        </w:rPr>
        <w:t>To this end, we should design the UL control channel and sounding RS together. If the sounding RS symbol is specified similar to the LTE</w:t>
      </w:r>
      <w:r w:rsidR="000F7FCD">
        <w:rPr>
          <w:lang w:eastAsia="ko-KR"/>
        </w:rPr>
        <w:t xml:space="preserve"> at least for below 6 GHz</w:t>
      </w:r>
      <w:r w:rsidR="00BC39E8">
        <w:rPr>
          <w:lang w:eastAsia="ko-KR"/>
        </w:rPr>
        <w:t xml:space="preserve">, then we can assume that the sounding RS sequence is derived from a CAZAC sequence with UE-specific cyclic shifts and the RE mapping follows the configured RPF. The UL control channel symbol can also be described as a one dimensional sequence that spreads one or two HARQ-ACK bits. In addition, in the overlapped PRBs in the UL control subband, subcarriers </w:t>
      </w:r>
      <w:r w:rsidR="0030170A">
        <w:rPr>
          <w:lang w:eastAsia="ko-KR"/>
        </w:rPr>
        <w:t xml:space="preserve">of sounding RS </w:t>
      </w:r>
      <w:r w:rsidR="00BC39E8">
        <w:rPr>
          <w:lang w:eastAsia="ko-KR"/>
        </w:rPr>
        <w:t xml:space="preserve">collide to UL control channel. In this case, to avoid this collision, </w:t>
      </w:r>
      <w:r w:rsidR="00BC39E8" w:rsidRPr="00D90D23">
        <w:rPr>
          <w:lang w:eastAsia="ko-KR"/>
        </w:rPr>
        <w:t xml:space="preserve">it is beneficial to allow zero power on those </w:t>
      </w:r>
      <w:r w:rsidR="00521EB9">
        <w:rPr>
          <w:lang w:eastAsia="ko-KR"/>
        </w:rPr>
        <w:t>UL control channel</w:t>
      </w:r>
      <w:r w:rsidR="0030170A">
        <w:rPr>
          <w:lang w:eastAsia="ko-KR"/>
        </w:rPr>
        <w:t xml:space="preserve"> subcarriers and to adapt the spreading factor for UL control channel.</w:t>
      </w:r>
      <w:r w:rsidR="00BC39E8" w:rsidRPr="00D90D23">
        <w:rPr>
          <w:lang w:eastAsia="ko-KR"/>
        </w:rPr>
        <w:t xml:space="preserve"> </w:t>
      </w:r>
    </w:p>
    <w:p w14:paraId="49B058AC" w14:textId="38572B35" w:rsidR="00D90D23" w:rsidRPr="00243AF0" w:rsidRDefault="0030170A" w:rsidP="0030170A">
      <w:pPr>
        <w:widowControl w:val="0"/>
        <w:autoSpaceDE w:val="0"/>
        <w:autoSpaceDN w:val="0"/>
        <w:spacing w:after="180" w:line="252" w:lineRule="auto"/>
        <w:ind w:firstLineChars="50" w:firstLine="100"/>
        <w:jc w:val="both"/>
        <w:rPr>
          <w:rFonts w:hint="eastAsia"/>
          <w:lang w:eastAsia="ko-KR"/>
        </w:rPr>
      </w:pPr>
      <w:r>
        <w:rPr>
          <w:lang w:eastAsia="ko-KR"/>
        </w:rPr>
        <w:t xml:space="preserve">In other words, we propose </w:t>
      </w:r>
      <w:r w:rsidR="00BC39E8">
        <w:rPr>
          <w:lang w:eastAsia="ko-KR"/>
        </w:rPr>
        <w:t>to allow the same design principle</w:t>
      </w:r>
      <w:r>
        <w:rPr>
          <w:lang w:eastAsia="ko-KR"/>
        </w:rPr>
        <w:t xml:space="preserve"> for sounding RS</w:t>
      </w:r>
      <w:r w:rsidR="00BC39E8">
        <w:rPr>
          <w:lang w:eastAsia="ko-KR"/>
        </w:rPr>
        <w:t xml:space="preserve"> for at least one UL control channel symbol</w:t>
      </w:r>
      <w:r>
        <w:rPr>
          <w:lang w:eastAsia="ko-KR"/>
        </w:rPr>
        <w:t xml:space="preserve"> case</w:t>
      </w:r>
      <w:r w:rsidR="00BC39E8">
        <w:rPr>
          <w:lang w:eastAsia="ko-KR"/>
        </w:rPr>
        <w:t>. Using this approach, the UL control symbol and the sounding RS symbol will show the similar interference mitigation performance.</w:t>
      </w:r>
      <w:r>
        <w:rPr>
          <w:lang w:eastAsia="ko-KR"/>
        </w:rPr>
        <w:t xml:space="preserve"> If the serving gNB configures UL control subband as similar to one of sounding RS </w:t>
      </w:r>
      <w:proofErr w:type="spellStart"/>
      <w:r>
        <w:rPr>
          <w:lang w:eastAsia="ko-KR"/>
        </w:rPr>
        <w:t>subbands</w:t>
      </w:r>
      <w:proofErr w:type="spellEnd"/>
      <w:r w:rsidR="00D16C18">
        <w:rPr>
          <w:lang w:eastAsia="ko-KR"/>
        </w:rPr>
        <w:t xml:space="preserve">, the UL control subband and sounding subband can be multiplexed. Even with UL control channels in the same UL control subband, the different zero power subcarriers can orthogonalize the </w:t>
      </w:r>
      <w:r w:rsidR="00704190">
        <w:rPr>
          <w:lang w:eastAsia="ko-KR"/>
        </w:rPr>
        <w:t>interferences.</w:t>
      </w:r>
      <w:r w:rsidR="00243AF0">
        <w:rPr>
          <w:lang w:eastAsia="ko-KR"/>
        </w:rPr>
        <w:t xml:space="preserve"> </w:t>
      </w:r>
      <w:bookmarkStart w:id="26" w:name="_GoBack"/>
      <w:r w:rsidR="00BF1B62">
        <w:rPr>
          <w:lang w:eastAsia="ko-KR"/>
        </w:rPr>
        <w:t>In this case, the RE mapping should avoid the zero power resources and the UCI can be encoded with the corresponding code rate.</w:t>
      </w:r>
      <w:bookmarkEnd w:id="26"/>
    </w:p>
    <w:p w14:paraId="4476AE57" w14:textId="64E66BAC" w:rsidR="00704190" w:rsidRDefault="000F7FCD" w:rsidP="000F7FCD">
      <w:pPr>
        <w:widowControl w:val="0"/>
        <w:autoSpaceDE w:val="0"/>
        <w:autoSpaceDN w:val="0"/>
        <w:spacing w:after="180" w:line="252" w:lineRule="auto"/>
        <w:ind w:firstLineChars="50" w:firstLine="98"/>
        <w:jc w:val="both"/>
        <w:rPr>
          <w:b/>
          <w:lang w:eastAsia="ko-KR"/>
        </w:rPr>
      </w:pPr>
      <w:bookmarkStart w:id="27" w:name="_Ref471737701"/>
      <w:r w:rsidRPr="000F7FCD">
        <w:rPr>
          <w:b/>
          <w:lang w:eastAsia="ko-KR"/>
        </w:rPr>
        <w:t xml:space="preserve">Proposal </w:t>
      </w:r>
      <w:r w:rsidRPr="000F7FCD">
        <w:rPr>
          <w:b/>
          <w:lang w:eastAsia="ko-KR"/>
        </w:rPr>
        <w:fldChar w:fldCharType="begin"/>
      </w:r>
      <w:r w:rsidRPr="000F7FCD">
        <w:rPr>
          <w:b/>
          <w:lang w:eastAsia="ko-KR"/>
        </w:rPr>
        <w:instrText xml:space="preserve"> SEQ Proposal \* ARABIC </w:instrText>
      </w:r>
      <w:r w:rsidRPr="000F7FCD">
        <w:rPr>
          <w:b/>
          <w:lang w:eastAsia="ko-KR"/>
        </w:rPr>
        <w:fldChar w:fldCharType="separate"/>
      </w:r>
      <w:r w:rsidR="00B40D6A">
        <w:rPr>
          <w:b/>
          <w:noProof/>
          <w:lang w:eastAsia="ko-KR"/>
        </w:rPr>
        <w:t>3</w:t>
      </w:r>
      <w:r w:rsidRPr="000F7FCD">
        <w:rPr>
          <w:b/>
          <w:lang w:eastAsia="ko-KR"/>
        </w:rPr>
        <w:fldChar w:fldCharType="end"/>
      </w:r>
      <w:r w:rsidR="00704190" w:rsidRPr="000F7FCD">
        <w:rPr>
          <w:b/>
          <w:lang w:eastAsia="ko-KR"/>
        </w:rPr>
        <w:t>: UL control channel introduces rate matching behaviour.</w:t>
      </w:r>
      <w:bookmarkEnd w:id="27"/>
    </w:p>
    <w:p w14:paraId="59D027FF" w14:textId="15191F66" w:rsidR="00097564" w:rsidRDefault="00097564" w:rsidP="00097564">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Performance of UL control channel bandwidth in 1 symbol duration</w:t>
      </w:r>
    </w:p>
    <w:p w14:paraId="7FD64EE3" w14:textId="15C33988" w:rsidR="00BE1251" w:rsidRPr="00BE1251" w:rsidRDefault="00BE1251" w:rsidP="00BE1251">
      <w:pPr>
        <w:widowControl w:val="0"/>
        <w:autoSpaceDE w:val="0"/>
        <w:autoSpaceDN w:val="0"/>
        <w:spacing w:after="180" w:line="252" w:lineRule="auto"/>
        <w:jc w:val="both"/>
        <w:rPr>
          <w:rFonts w:ascii="Times New Roman" w:eastAsia="맑은 고딕" w:hAnsi="Times New Roman"/>
          <w:kern w:val="2"/>
          <w:szCs w:val="28"/>
          <w:lang w:eastAsia="ko-KR"/>
        </w:rPr>
      </w:pPr>
      <w:r w:rsidRPr="00BE1251">
        <w:rPr>
          <w:rFonts w:ascii="Times New Roman" w:eastAsia="맑은 고딕" w:hAnsi="Times New Roman"/>
          <w:kern w:val="2"/>
          <w:szCs w:val="28"/>
          <w:lang w:eastAsia="ko-KR"/>
        </w:rPr>
        <w:t>I</w:t>
      </w:r>
      <w:r w:rsidRPr="00BE1251">
        <w:rPr>
          <w:rFonts w:ascii="Times New Roman" w:eastAsia="맑은 고딕" w:hAnsi="Times New Roman" w:hint="eastAsia"/>
          <w:kern w:val="2"/>
          <w:szCs w:val="28"/>
          <w:lang w:eastAsia="ko-KR"/>
        </w:rPr>
        <w:t xml:space="preserve">n </w:t>
      </w:r>
      <w:r w:rsidRPr="00BE1251">
        <w:rPr>
          <w:rFonts w:ascii="Times New Roman" w:eastAsia="맑은 고딕" w:hAnsi="Times New Roman"/>
          <w:kern w:val="2"/>
          <w:szCs w:val="28"/>
          <w:lang w:eastAsia="ko-KR"/>
        </w:rPr>
        <w:t xml:space="preserve">this section, we have evaluation result on the </w:t>
      </w:r>
      <w:r w:rsidR="008A018C">
        <w:rPr>
          <w:rFonts w:ascii="Times New Roman" w:eastAsia="맑은 고딕" w:hAnsi="Times New Roman"/>
          <w:kern w:val="2"/>
          <w:szCs w:val="28"/>
          <w:lang w:eastAsia="ko-KR"/>
        </w:rPr>
        <w:t>UL control channel</w:t>
      </w:r>
      <w:r w:rsidRPr="00BE1251">
        <w:rPr>
          <w:rFonts w:ascii="Times New Roman" w:eastAsia="맑은 고딕" w:hAnsi="Times New Roman"/>
          <w:kern w:val="2"/>
          <w:szCs w:val="28"/>
          <w:lang w:eastAsia="ko-KR"/>
        </w:rPr>
        <w:t xml:space="preserve"> </w:t>
      </w:r>
      <w:r w:rsidR="008A018C">
        <w:rPr>
          <w:rFonts w:ascii="Times New Roman" w:eastAsia="맑은 고딕" w:hAnsi="Times New Roman"/>
          <w:kern w:val="2"/>
          <w:szCs w:val="28"/>
          <w:lang w:eastAsia="ko-KR"/>
        </w:rPr>
        <w:t>of</w:t>
      </w:r>
      <w:r w:rsidRPr="00BE1251">
        <w:rPr>
          <w:rFonts w:ascii="Times New Roman" w:eastAsia="맑은 고딕" w:hAnsi="Times New Roman"/>
          <w:kern w:val="2"/>
          <w:szCs w:val="28"/>
          <w:lang w:eastAsia="ko-KR"/>
        </w:rPr>
        <w:t xml:space="preserve"> 1 symbol. The parameters are listed in </w:t>
      </w:r>
      <w:r w:rsidR="0084370F">
        <w:rPr>
          <w:rFonts w:ascii="Times New Roman" w:eastAsia="맑은 고딕" w:hAnsi="Times New Roman"/>
          <w:kern w:val="2"/>
          <w:szCs w:val="28"/>
          <w:lang w:eastAsia="ko-KR"/>
        </w:rPr>
        <w:fldChar w:fldCharType="begin"/>
      </w:r>
      <w:r w:rsidR="0084370F">
        <w:rPr>
          <w:rFonts w:ascii="Times New Roman" w:eastAsia="맑은 고딕" w:hAnsi="Times New Roman"/>
          <w:kern w:val="2"/>
          <w:szCs w:val="28"/>
          <w:lang w:eastAsia="ko-KR"/>
        </w:rPr>
        <w:instrText xml:space="preserve"> REF _Ref474175484 \h </w:instrText>
      </w:r>
      <w:r w:rsidR="0084370F">
        <w:rPr>
          <w:rFonts w:ascii="Times New Roman" w:eastAsia="맑은 고딕" w:hAnsi="Times New Roman"/>
          <w:kern w:val="2"/>
          <w:szCs w:val="28"/>
          <w:lang w:eastAsia="ko-KR"/>
        </w:rPr>
      </w:r>
      <w:r w:rsidR="0084370F">
        <w:rPr>
          <w:rFonts w:ascii="Times New Roman" w:eastAsia="맑은 고딕" w:hAnsi="Times New Roman"/>
          <w:kern w:val="2"/>
          <w:szCs w:val="28"/>
          <w:lang w:eastAsia="ko-KR"/>
        </w:rPr>
        <w:fldChar w:fldCharType="separate"/>
      </w:r>
      <w:r w:rsidR="0084370F">
        <w:t xml:space="preserve">Table </w:t>
      </w:r>
      <w:r w:rsidR="0084370F">
        <w:rPr>
          <w:noProof/>
        </w:rPr>
        <w:t>1</w:t>
      </w:r>
      <w:r w:rsidR="0084370F">
        <w:rPr>
          <w:rFonts w:ascii="Times New Roman" w:eastAsia="맑은 고딕" w:hAnsi="Times New Roman"/>
          <w:kern w:val="2"/>
          <w:szCs w:val="28"/>
          <w:lang w:eastAsia="ko-KR"/>
        </w:rPr>
        <w:fldChar w:fldCharType="end"/>
      </w:r>
      <w:r w:rsidR="0084370F">
        <w:rPr>
          <w:rFonts w:ascii="Times New Roman" w:eastAsia="맑은 고딕" w:hAnsi="Times New Roman"/>
          <w:kern w:val="2"/>
          <w:szCs w:val="28"/>
          <w:lang w:eastAsia="ko-KR"/>
        </w:rPr>
        <w:t>. We modelled frequency selective fading to carry one QPSK symbol. The interference and RS power boost are not modelled.</w:t>
      </w:r>
    </w:p>
    <w:p w14:paraId="4F5ACADD" w14:textId="4221FF93" w:rsidR="00097564" w:rsidRDefault="00097564" w:rsidP="00097564">
      <w:pPr>
        <w:widowControl w:val="0"/>
        <w:jc w:val="both"/>
        <w:rPr>
          <w:rFonts w:ascii="Times New Roman" w:hAnsi="Times New Roman"/>
          <w:lang w:eastAsia="ko-KR"/>
        </w:rPr>
      </w:pPr>
    </w:p>
    <w:p w14:paraId="2D567DA6" w14:textId="29DD534E" w:rsidR="00BE1251" w:rsidRPr="00097564" w:rsidRDefault="00BE1251" w:rsidP="00BE1251">
      <w:pPr>
        <w:pStyle w:val="a7"/>
        <w:jc w:val="center"/>
        <w:rPr>
          <w:rFonts w:ascii="Times New Roman" w:hAnsi="Times New Roman"/>
          <w:lang w:eastAsia="ko-KR"/>
        </w:rPr>
      </w:pPr>
      <w:bookmarkStart w:id="28" w:name="_Ref474175484"/>
      <w:r>
        <w:t xml:space="preserve">Table </w:t>
      </w:r>
      <w:r>
        <w:fldChar w:fldCharType="begin"/>
      </w:r>
      <w:r>
        <w:instrText xml:space="preserve"> SEQ Table \* ARABIC </w:instrText>
      </w:r>
      <w:r>
        <w:fldChar w:fldCharType="separate"/>
      </w:r>
      <w:r>
        <w:rPr>
          <w:noProof/>
        </w:rPr>
        <w:t>1</w:t>
      </w:r>
      <w:r>
        <w:fldChar w:fldCharType="end"/>
      </w:r>
      <w:bookmarkEnd w:id="28"/>
      <w:r>
        <w:t xml:space="preserve"> Evaluation assumptions</w:t>
      </w:r>
    </w:p>
    <w:tbl>
      <w:tblPr>
        <w:tblStyle w:val="a6"/>
        <w:tblW w:w="0" w:type="auto"/>
        <w:jc w:val="center"/>
        <w:tblLook w:val="04A0" w:firstRow="1" w:lastRow="0" w:firstColumn="1" w:lastColumn="0" w:noHBand="0" w:noVBand="1"/>
      </w:tblPr>
      <w:tblGrid>
        <w:gridCol w:w="3013"/>
        <w:gridCol w:w="4329"/>
      </w:tblGrid>
      <w:tr w:rsidR="00097564" w:rsidRPr="00F861AC" w14:paraId="4FBE26B3" w14:textId="77777777" w:rsidTr="00B40D6A">
        <w:trPr>
          <w:jc w:val="center"/>
        </w:trPr>
        <w:tc>
          <w:tcPr>
            <w:tcW w:w="3013" w:type="dxa"/>
            <w:shd w:val="clear" w:color="auto" w:fill="A8D08D" w:themeFill="accent6" w:themeFillTint="99"/>
          </w:tcPr>
          <w:p w14:paraId="692556E6" w14:textId="77777777" w:rsidR="00097564" w:rsidRPr="00F861AC" w:rsidRDefault="00097564" w:rsidP="00BF746D">
            <w:pPr>
              <w:jc w:val="center"/>
              <w:rPr>
                <w:rFonts w:eastAsia="MS Mincho"/>
                <w:lang w:val="en-US"/>
              </w:rPr>
            </w:pPr>
            <w:r w:rsidRPr="00F861AC">
              <w:rPr>
                <w:rFonts w:eastAsia="MS Mincho"/>
                <w:lang w:val="en-US"/>
              </w:rPr>
              <w:t>Parameter</w:t>
            </w:r>
          </w:p>
        </w:tc>
        <w:tc>
          <w:tcPr>
            <w:tcW w:w="4329" w:type="dxa"/>
            <w:shd w:val="clear" w:color="auto" w:fill="A8D08D" w:themeFill="accent6" w:themeFillTint="99"/>
          </w:tcPr>
          <w:p w14:paraId="5883B4DB" w14:textId="77777777" w:rsidR="00097564" w:rsidRPr="00525D2F" w:rsidRDefault="00097564" w:rsidP="00BF746D">
            <w:pPr>
              <w:jc w:val="center"/>
            </w:pPr>
            <w:r w:rsidRPr="00525D2F">
              <w:t>V</w:t>
            </w:r>
            <w:r w:rsidRPr="00525D2F">
              <w:rPr>
                <w:rFonts w:hint="eastAsia"/>
              </w:rPr>
              <w:t>alue</w:t>
            </w:r>
          </w:p>
        </w:tc>
      </w:tr>
      <w:tr w:rsidR="00097564" w:rsidRPr="00F861AC" w14:paraId="5BB2A7A7" w14:textId="77777777" w:rsidTr="00B40D6A">
        <w:trPr>
          <w:jc w:val="center"/>
        </w:trPr>
        <w:tc>
          <w:tcPr>
            <w:tcW w:w="3013" w:type="dxa"/>
          </w:tcPr>
          <w:p w14:paraId="4CDF8581" w14:textId="77777777" w:rsidR="00097564" w:rsidRPr="00F861AC" w:rsidRDefault="00097564" w:rsidP="00BF746D">
            <w:pPr>
              <w:jc w:val="center"/>
              <w:rPr>
                <w:rFonts w:eastAsia="MS Mincho"/>
                <w:lang w:val="en-US"/>
              </w:rPr>
            </w:pPr>
            <w:r w:rsidRPr="00F861AC">
              <w:rPr>
                <w:rFonts w:eastAsia="MS Mincho"/>
                <w:lang w:val="en-US"/>
              </w:rPr>
              <w:t>Channel model</w:t>
            </w:r>
          </w:p>
        </w:tc>
        <w:tc>
          <w:tcPr>
            <w:tcW w:w="4329" w:type="dxa"/>
          </w:tcPr>
          <w:p w14:paraId="361195F5" w14:textId="77777777" w:rsidR="00097564" w:rsidRPr="001555D2" w:rsidRDefault="00097564" w:rsidP="00BF746D">
            <w:pPr>
              <w:jc w:val="center"/>
              <w:rPr>
                <w:rFonts w:eastAsia="MS Mincho"/>
                <w:lang w:val="en-US"/>
              </w:rPr>
            </w:pPr>
            <w:r w:rsidRPr="001555D2">
              <w:rPr>
                <w:rFonts w:eastAsia="MS Mincho"/>
                <w:lang w:val="en-US"/>
              </w:rPr>
              <w:t>TDL-A</w:t>
            </w:r>
          </w:p>
        </w:tc>
      </w:tr>
      <w:tr w:rsidR="00097564" w:rsidRPr="00F861AC" w14:paraId="3018D952" w14:textId="77777777" w:rsidTr="00B40D6A">
        <w:trPr>
          <w:jc w:val="center"/>
        </w:trPr>
        <w:tc>
          <w:tcPr>
            <w:tcW w:w="3013" w:type="dxa"/>
          </w:tcPr>
          <w:p w14:paraId="6FD68EBA" w14:textId="77777777" w:rsidR="00097564" w:rsidRPr="00F861AC" w:rsidRDefault="00097564" w:rsidP="00BF746D">
            <w:pPr>
              <w:jc w:val="center"/>
              <w:rPr>
                <w:rFonts w:eastAsia="MS Mincho"/>
                <w:lang w:val="en-US"/>
              </w:rPr>
            </w:pPr>
            <w:r>
              <w:rPr>
                <w:rFonts w:eastAsia="MS Mincho"/>
                <w:lang w:val="en-US"/>
              </w:rPr>
              <w:t>UCI bits</w:t>
            </w:r>
          </w:p>
        </w:tc>
        <w:tc>
          <w:tcPr>
            <w:tcW w:w="4329" w:type="dxa"/>
          </w:tcPr>
          <w:p w14:paraId="152E6657" w14:textId="410E1C08" w:rsidR="00097564" w:rsidRPr="001555D2" w:rsidRDefault="00097564" w:rsidP="00BF746D">
            <w:pPr>
              <w:jc w:val="center"/>
              <w:rPr>
                <w:rFonts w:eastAsia="MS Mincho"/>
                <w:lang w:val="en-US"/>
              </w:rPr>
            </w:pPr>
            <w:r w:rsidRPr="001555D2">
              <w:rPr>
                <w:rFonts w:eastAsia="MS Mincho"/>
                <w:lang w:val="en-US"/>
              </w:rPr>
              <w:t>2 bits</w:t>
            </w:r>
            <w:r w:rsidR="001E5890">
              <w:rPr>
                <w:rFonts w:eastAsia="MS Mincho"/>
                <w:lang w:val="en-US"/>
              </w:rPr>
              <w:t xml:space="preserve"> (QPSK)</w:t>
            </w:r>
          </w:p>
        </w:tc>
      </w:tr>
      <w:tr w:rsidR="00097564" w:rsidRPr="00F861AC" w14:paraId="1A926A84" w14:textId="77777777" w:rsidTr="00B40D6A">
        <w:trPr>
          <w:jc w:val="center"/>
        </w:trPr>
        <w:tc>
          <w:tcPr>
            <w:tcW w:w="3013" w:type="dxa"/>
          </w:tcPr>
          <w:p w14:paraId="2EC765F4" w14:textId="77777777" w:rsidR="00097564" w:rsidRPr="00F861AC" w:rsidRDefault="00097564" w:rsidP="00BF746D">
            <w:pPr>
              <w:jc w:val="center"/>
              <w:rPr>
                <w:rFonts w:eastAsia="MS Mincho"/>
                <w:lang w:val="en-US"/>
              </w:rPr>
            </w:pPr>
            <w:r w:rsidRPr="00F861AC">
              <w:rPr>
                <w:rFonts w:eastAsia="MS Mincho"/>
                <w:lang w:val="en-US"/>
              </w:rPr>
              <w:t>Subcarrier spacing</w:t>
            </w:r>
          </w:p>
        </w:tc>
        <w:tc>
          <w:tcPr>
            <w:tcW w:w="4329" w:type="dxa"/>
          </w:tcPr>
          <w:p w14:paraId="329F0BBF" w14:textId="77777777" w:rsidR="00097564" w:rsidRPr="001555D2" w:rsidRDefault="00097564" w:rsidP="00BF746D">
            <w:pPr>
              <w:jc w:val="center"/>
              <w:rPr>
                <w:rFonts w:eastAsia="MS Mincho"/>
                <w:lang w:val="en-US"/>
              </w:rPr>
            </w:pPr>
            <w:r w:rsidRPr="001555D2">
              <w:rPr>
                <w:rFonts w:eastAsia="MS Mincho"/>
                <w:lang w:val="en-US"/>
              </w:rPr>
              <w:t>15kHz</w:t>
            </w:r>
          </w:p>
        </w:tc>
      </w:tr>
      <w:tr w:rsidR="00097564" w:rsidRPr="00F861AC" w14:paraId="3D378FC7" w14:textId="77777777" w:rsidTr="00B40D6A">
        <w:trPr>
          <w:jc w:val="center"/>
        </w:trPr>
        <w:tc>
          <w:tcPr>
            <w:tcW w:w="3013" w:type="dxa"/>
          </w:tcPr>
          <w:p w14:paraId="7E0D1268" w14:textId="7B2E78E0" w:rsidR="00097564" w:rsidRPr="000C7C51" w:rsidRDefault="007A6C0E" w:rsidP="007A6C0E">
            <w:pPr>
              <w:jc w:val="center"/>
              <w:rPr>
                <w:rFonts w:eastAsiaTheme="minorEastAsia"/>
                <w:lang w:val="en-US" w:eastAsia="ko-KR"/>
              </w:rPr>
            </w:pPr>
            <w:r>
              <w:rPr>
                <w:rFonts w:eastAsiaTheme="minorEastAsia"/>
                <w:lang w:val="en-US" w:eastAsia="ko-KR"/>
              </w:rPr>
              <w:t>System b</w:t>
            </w:r>
            <w:r w:rsidR="00097564">
              <w:rPr>
                <w:rFonts w:eastAsiaTheme="minorEastAsia" w:hint="eastAsia"/>
                <w:lang w:val="en-US" w:eastAsia="ko-KR"/>
              </w:rPr>
              <w:t>andwidth</w:t>
            </w:r>
          </w:p>
        </w:tc>
        <w:tc>
          <w:tcPr>
            <w:tcW w:w="4329" w:type="dxa"/>
          </w:tcPr>
          <w:p w14:paraId="5688126C" w14:textId="77777777" w:rsidR="00097564" w:rsidRPr="001555D2" w:rsidRDefault="00097564" w:rsidP="00BF746D">
            <w:pPr>
              <w:jc w:val="center"/>
              <w:rPr>
                <w:rFonts w:eastAsiaTheme="minorEastAsia"/>
                <w:lang w:val="en-US" w:eastAsia="ko-KR"/>
              </w:rPr>
            </w:pPr>
            <w:r w:rsidRPr="001555D2">
              <w:rPr>
                <w:rFonts w:eastAsiaTheme="minorEastAsia" w:hint="eastAsia"/>
                <w:lang w:val="en-US" w:eastAsia="ko-KR"/>
              </w:rPr>
              <w:t>20 MHz (100 PRBs)</w:t>
            </w:r>
          </w:p>
        </w:tc>
      </w:tr>
      <w:tr w:rsidR="00097564" w:rsidRPr="00F861AC" w14:paraId="7EB52A0C" w14:textId="77777777" w:rsidTr="00B40D6A">
        <w:trPr>
          <w:jc w:val="center"/>
        </w:trPr>
        <w:tc>
          <w:tcPr>
            <w:tcW w:w="3013" w:type="dxa"/>
          </w:tcPr>
          <w:p w14:paraId="17939744" w14:textId="77777777" w:rsidR="00097564" w:rsidRPr="00F861AC" w:rsidRDefault="00097564" w:rsidP="00BF746D">
            <w:pPr>
              <w:jc w:val="center"/>
              <w:rPr>
                <w:rFonts w:eastAsia="MS Mincho"/>
                <w:lang w:val="en-US"/>
              </w:rPr>
            </w:pPr>
            <w:r w:rsidRPr="00F861AC">
              <w:rPr>
                <w:rFonts w:eastAsia="MS Mincho"/>
                <w:lang w:val="en-US"/>
              </w:rPr>
              <w:t>Antenna configuration</w:t>
            </w:r>
          </w:p>
        </w:tc>
        <w:tc>
          <w:tcPr>
            <w:tcW w:w="4329" w:type="dxa"/>
          </w:tcPr>
          <w:p w14:paraId="141EDA9B" w14:textId="77777777" w:rsidR="00097564" w:rsidRPr="001555D2" w:rsidRDefault="00097564" w:rsidP="00BF746D">
            <w:pPr>
              <w:jc w:val="center"/>
              <w:rPr>
                <w:rFonts w:eastAsia="MS Mincho"/>
                <w:lang w:val="en-US"/>
              </w:rPr>
            </w:pPr>
            <w:r w:rsidRPr="001555D2">
              <w:rPr>
                <w:rFonts w:eastAsia="MS Mincho" w:hint="eastAsia"/>
                <w:lang w:val="en-US"/>
              </w:rPr>
              <w:t xml:space="preserve">1Tx, 2Rx </w:t>
            </w:r>
            <w:r w:rsidRPr="001555D2">
              <w:rPr>
                <w:rFonts w:eastAsia="MS Mincho"/>
                <w:lang w:val="en-US"/>
              </w:rPr>
              <w:t>(uncorrelated)</w:t>
            </w:r>
          </w:p>
        </w:tc>
      </w:tr>
      <w:tr w:rsidR="00097564" w:rsidRPr="00F861AC" w14:paraId="3310AE2D" w14:textId="77777777" w:rsidTr="00B40D6A">
        <w:trPr>
          <w:jc w:val="center"/>
        </w:trPr>
        <w:tc>
          <w:tcPr>
            <w:tcW w:w="3013" w:type="dxa"/>
          </w:tcPr>
          <w:p w14:paraId="071B01FA" w14:textId="77777777" w:rsidR="00097564" w:rsidRPr="00525D2F" w:rsidRDefault="00097564" w:rsidP="00BF746D">
            <w:pPr>
              <w:jc w:val="center"/>
              <w:rPr>
                <w:rFonts w:eastAsiaTheme="minorEastAsia"/>
                <w:lang w:val="en-US" w:eastAsia="ko-KR"/>
              </w:rPr>
            </w:pPr>
            <w:r>
              <w:rPr>
                <w:rFonts w:eastAsiaTheme="minorEastAsia" w:hint="eastAsia"/>
                <w:lang w:val="en-US" w:eastAsia="ko-KR"/>
              </w:rPr>
              <w:t>Channel estimation</w:t>
            </w:r>
          </w:p>
        </w:tc>
        <w:tc>
          <w:tcPr>
            <w:tcW w:w="4329" w:type="dxa"/>
          </w:tcPr>
          <w:p w14:paraId="322791CA" w14:textId="77777777" w:rsidR="00097564" w:rsidRPr="001555D2" w:rsidRDefault="00097564" w:rsidP="00BF746D">
            <w:pPr>
              <w:jc w:val="center"/>
              <w:rPr>
                <w:rFonts w:eastAsiaTheme="minorEastAsia"/>
                <w:lang w:val="en-US" w:eastAsia="ko-KR"/>
              </w:rPr>
            </w:pPr>
            <w:r>
              <w:rPr>
                <w:rFonts w:eastAsiaTheme="minorEastAsia" w:hint="eastAsia"/>
                <w:lang w:val="en-US" w:eastAsia="ko-KR"/>
              </w:rPr>
              <w:t>Practical</w:t>
            </w:r>
          </w:p>
        </w:tc>
      </w:tr>
      <w:tr w:rsidR="00097564" w:rsidRPr="00F861AC" w14:paraId="497F1F67" w14:textId="77777777" w:rsidTr="00B40D6A">
        <w:trPr>
          <w:jc w:val="center"/>
        </w:trPr>
        <w:tc>
          <w:tcPr>
            <w:tcW w:w="3013" w:type="dxa"/>
          </w:tcPr>
          <w:p w14:paraId="21F6CC3E" w14:textId="77777777" w:rsidR="00097564" w:rsidRDefault="00097564" w:rsidP="00BF746D">
            <w:pPr>
              <w:jc w:val="center"/>
              <w:rPr>
                <w:rFonts w:eastAsiaTheme="minorEastAsia"/>
                <w:lang w:val="en-US" w:eastAsia="ko-KR"/>
              </w:rPr>
            </w:pPr>
            <w:r>
              <w:rPr>
                <w:rFonts w:eastAsiaTheme="minorEastAsia" w:hint="eastAsia"/>
                <w:lang w:val="en-US" w:eastAsia="ko-KR"/>
              </w:rPr>
              <w:t>Sequence</w:t>
            </w:r>
            <w:r>
              <w:rPr>
                <w:rFonts w:eastAsiaTheme="minorEastAsia"/>
                <w:lang w:val="en-US" w:eastAsia="ko-KR"/>
              </w:rPr>
              <w:t xml:space="preserve"> for RS or spreading</w:t>
            </w:r>
          </w:p>
        </w:tc>
        <w:tc>
          <w:tcPr>
            <w:tcW w:w="4329" w:type="dxa"/>
          </w:tcPr>
          <w:p w14:paraId="14061C7A" w14:textId="77777777" w:rsidR="00097564" w:rsidRPr="001555D2" w:rsidRDefault="00097564" w:rsidP="00BF746D">
            <w:pPr>
              <w:jc w:val="center"/>
              <w:rPr>
                <w:rFonts w:eastAsiaTheme="minorEastAsia"/>
                <w:lang w:val="en-US" w:eastAsia="ko-KR"/>
              </w:rPr>
            </w:pPr>
            <w:r w:rsidRPr="001555D2">
              <w:rPr>
                <w:rFonts w:eastAsiaTheme="minorEastAsia" w:hint="eastAsia"/>
                <w:lang w:val="en-US" w:eastAsia="ko-KR"/>
              </w:rPr>
              <w:t xml:space="preserve">LTE </w:t>
            </w:r>
            <w:r w:rsidRPr="001555D2">
              <w:rPr>
                <w:rFonts w:eastAsiaTheme="minorEastAsia"/>
                <w:lang w:val="en-US" w:eastAsia="ko-KR"/>
              </w:rPr>
              <w:t>based</w:t>
            </w:r>
          </w:p>
        </w:tc>
      </w:tr>
      <w:tr w:rsidR="00097564" w:rsidRPr="00F861AC" w14:paraId="08814BE1" w14:textId="77777777" w:rsidTr="00B40D6A">
        <w:trPr>
          <w:jc w:val="center"/>
        </w:trPr>
        <w:tc>
          <w:tcPr>
            <w:tcW w:w="3013" w:type="dxa"/>
          </w:tcPr>
          <w:p w14:paraId="2CE49D44" w14:textId="77777777" w:rsidR="00097564" w:rsidRDefault="00097564" w:rsidP="00BF746D">
            <w:pPr>
              <w:jc w:val="center"/>
              <w:rPr>
                <w:rFonts w:eastAsiaTheme="minorEastAsia"/>
                <w:lang w:val="en-US" w:eastAsia="ko-KR"/>
              </w:rPr>
            </w:pPr>
            <w:r>
              <w:rPr>
                <w:rFonts w:eastAsiaTheme="minorEastAsia"/>
                <w:lang w:val="en-US" w:eastAsia="ko-KR"/>
              </w:rPr>
              <w:t>I</w:t>
            </w:r>
            <w:r>
              <w:rPr>
                <w:rFonts w:eastAsiaTheme="minorEastAsia" w:hint="eastAsia"/>
                <w:lang w:val="en-US" w:eastAsia="ko-KR"/>
              </w:rPr>
              <w:t>nterference</w:t>
            </w:r>
          </w:p>
        </w:tc>
        <w:tc>
          <w:tcPr>
            <w:tcW w:w="4329" w:type="dxa"/>
          </w:tcPr>
          <w:p w14:paraId="5972144A" w14:textId="77777777" w:rsidR="00097564" w:rsidRPr="001555D2" w:rsidRDefault="00097564" w:rsidP="00BF746D">
            <w:pPr>
              <w:jc w:val="center"/>
              <w:rPr>
                <w:rFonts w:eastAsiaTheme="minorEastAsia"/>
                <w:lang w:val="en-US" w:eastAsia="ko-KR"/>
              </w:rPr>
            </w:pPr>
            <w:r w:rsidRPr="001555D2">
              <w:rPr>
                <w:rFonts w:eastAsiaTheme="minorEastAsia"/>
                <w:lang w:val="en-US" w:eastAsia="ko-KR"/>
              </w:rPr>
              <w:t>N</w:t>
            </w:r>
            <w:r w:rsidRPr="001555D2">
              <w:rPr>
                <w:rFonts w:eastAsiaTheme="minorEastAsia" w:hint="eastAsia"/>
                <w:lang w:val="en-US" w:eastAsia="ko-KR"/>
              </w:rPr>
              <w:t xml:space="preserve">ot </w:t>
            </w:r>
            <w:r w:rsidRPr="001555D2">
              <w:rPr>
                <w:rFonts w:eastAsiaTheme="minorEastAsia"/>
                <w:lang w:val="en-US" w:eastAsia="ko-KR"/>
              </w:rPr>
              <w:t>modelled</w:t>
            </w:r>
          </w:p>
        </w:tc>
      </w:tr>
      <w:tr w:rsidR="007515DD" w:rsidRPr="00F861AC" w14:paraId="3CB83036" w14:textId="77777777" w:rsidTr="00B40D6A">
        <w:trPr>
          <w:jc w:val="center"/>
        </w:trPr>
        <w:tc>
          <w:tcPr>
            <w:tcW w:w="3013" w:type="dxa"/>
          </w:tcPr>
          <w:p w14:paraId="1D83FBE0" w14:textId="50328899" w:rsidR="007515DD" w:rsidRDefault="007515DD" w:rsidP="00BF746D">
            <w:pPr>
              <w:jc w:val="center"/>
              <w:rPr>
                <w:rFonts w:eastAsiaTheme="minorEastAsia"/>
                <w:lang w:val="en-US" w:eastAsia="ko-KR"/>
              </w:rPr>
            </w:pPr>
            <w:r>
              <w:rPr>
                <w:rFonts w:eastAsiaTheme="minorEastAsia" w:hint="eastAsia"/>
                <w:lang w:val="en-US" w:eastAsia="ko-KR"/>
              </w:rPr>
              <w:t>PRB index se</w:t>
            </w:r>
            <w:r>
              <w:rPr>
                <w:rFonts w:eastAsiaTheme="minorEastAsia"/>
                <w:lang w:val="en-US" w:eastAsia="ko-KR"/>
              </w:rPr>
              <w:t>lection</w:t>
            </w:r>
          </w:p>
        </w:tc>
        <w:tc>
          <w:tcPr>
            <w:tcW w:w="4329" w:type="dxa"/>
          </w:tcPr>
          <w:p w14:paraId="6B627F3D" w14:textId="3EA5BE21" w:rsidR="007515DD" w:rsidRPr="001555D2" w:rsidRDefault="007515DD" w:rsidP="00BF746D">
            <w:pPr>
              <w:jc w:val="center"/>
              <w:rPr>
                <w:rFonts w:eastAsiaTheme="minorEastAsia"/>
                <w:lang w:val="en-US" w:eastAsia="ko-KR"/>
              </w:rPr>
            </w:pPr>
            <w:r>
              <w:rPr>
                <w:rFonts w:eastAsiaTheme="minorEastAsia"/>
                <w:lang w:val="en-US" w:eastAsia="ko-KR"/>
              </w:rPr>
              <w:t>Randomly selected</w:t>
            </w:r>
          </w:p>
        </w:tc>
      </w:tr>
      <w:tr w:rsidR="007A6C0E" w:rsidRPr="00F861AC" w14:paraId="18DAE7A2" w14:textId="77777777" w:rsidTr="00B40D6A">
        <w:trPr>
          <w:jc w:val="center"/>
        </w:trPr>
        <w:tc>
          <w:tcPr>
            <w:tcW w:w="3013" w:type="dxa"/>
          </w:tcPr>
          <w:p w14:paraId="6DEF12F5" w14:textId="1A6A8D03" w:rsidR="007A6C0E" w:rsidRDefault="00B40D6A" w:rsidP="00BF746D">
            <w:pPr>
              <w:jc w:val="center"/>
              <w:rPr>
                <w:rFonts w:eastAsiaTheme="minorEastAsia"/>
                <w:lang w:val="en-US" w:eastAsia="ko-KR"/>
              </w:rPr>
            </w:pPr>
            <w:r>
              <w:rPr>
                <w:rFonts w:eastAsiaTheme="minorEastAsia"/>
                <w:lang w:val="en-US" w:eastAsia="ko-KR"/>
              </w:rPr>
              <w:t>UL control channel</w:t>
            </w:r>
            <w:r w:rsidR="007A6C0E">
              <w:rPr>
                <w:rFonts w:eastAsiaTheme="minorEastAsia" w:hint="eastAsia"/>
                <w:lang w:val="en-US" w:eastAsia="ko-KR"/>
              </w:rPr>
              <w:t xml:space="preserve"> bandwidth</w:t>
            </w:r>
          </w:p>
        </w:tc>
        <w:tc>
          <w:tcPr>
            <w:tcW w:w="4329" w:type="dxa"/>
          </w:tcPr>
          <w:p w14:paraId="07B72A35" w14:textId="6BF3F7A2" w:rsidR="00323593" w:rsidRDefault="007A6C0E" w:rsidP="00B40D6A">
            <w:pPr>
              <w:jc w:val="center"/>
              <w:rPr>
                <w:rFonts w:eastAsiaTheme="minorEastAsia"/>
                <w:lang w:val="en-US" w:eastAsia="ko-KR"/>
              </w:rPr>
            </w:pPr>
            <w:r>
              <w:rPr>
                <w:rFonts w:eastAsiaTheme="minorEastAsia" w:hint="eastAsia"/>
                <w:lang w:val="en-US" w:eastAsia="ko-KR"/>
              </w:rPr>
              <w:t>6 PRBs (72 subcarriers)</w:t>
            </w:r>
            <w:r w:rsidR="00323593">
              <w:rPr>
                <w:rFonts w:eastAsiaTheme="minorEastAsia"/>
                <w:lang w:val="en-US" w:eastAsia="ko-KR"/>
              </w:rPr>
              <w:t>, 3 PRBs (36 subcarriers)</w:t>
            </w:r>
          </w:p>
        </w:tc>
      </w:tr>
      <w:tr w:rsidR="001E5890" w:rsidRPr="00F861AC" w14:paraId="6C688A91" w14:textId="77777777" w:rsidTr="00B40D6A">
        <w:trPr>
          <w:jc w:val="center"/>
        </w:trPr>
        <w:tc>
          <w:tcPr>
            <w:tcW w:w="3013" w:type="dxa"/>
          </w:tcPr>
          <w:p w14:paraId="10591D68" w14:textId="75350BCB" w:rsidR="001E5890" w:rsidRDefault="001E5890" w:rsidP="00BF746D">
            <w:pPr>
              <w:jc w:val="center"/>
              <w:rPr>
                <w:rFonts w:eastAsiaTheme="minorEastAsia"/>
                <w:lang w:val="en-US" w:eastAsia="ko-KR"/>
              </w:rPr>
            </w:pPr>
            <w:r>
              <w:rPr>
                <w:rFonts w:eastAsiaTheme="minorEastAsia" w:hint="eastAsia"/>
                <w:lang w:val="en-US" w:eastAsia="ko-KR"/>
              </w:rPr>
              <w:t>RS power boost</w:t>
            </w:r>
          </w:p>
        </w:tc>
        <w:tc>
          <w:tcPr>
            <w:tcW w:w="4329" w:type="dxa"/>
          </w:tcPr>
          <w:p w14:paraId="45C9DE78" w14:textId="52C5BF6D" w:rsidR="001E5890" w:rsidRDefault="001E5890" w:rsidP="00BF746D">
            <w:pPr>
              <w:jc w:val="center"/>
              <w:rPr>
                <w:rFonts w:eastAsiaTheme="minorEastAsia"/>
                <w:lang w:val="en-US" w:eastAsia="ko-KR"/>
              </w:rPr>
            </w:pPr>
            <w:r>
              <w:rPr>
                <w:rFonts w:eastAsiaTheme="minorEastAsia" w:hint="eastAsia"/>
                <w:lang w:val="en-US" w:eastAsia="ko-KR"/>
              </w:rPr>
              <w:t>0 dB</w:t>
            </w:r>
          </w:p>
        </w:tc>
      </w:tr>
    </w:tbl>
    <w:p w14:paraId="6348A6EA" w14:textId="77777777" w:rsidR="00097564" w:rsidRDefault="00097564" w:rsidP="00097564">
      <w:pPr>
        <w:widowControl w:val="0"/>
        <w:jc w:val="both"/>
        <w:rPr>
          <w:rFonts w:ascii="Times New Roman" w:hAnsi="Times New Roman"/>
          <w:lang w:eastAsia="ko-KR"/>
        </w:rPr>
      </w:pPr>
    </w:p>
    <w:p w14:paraId="40D8B557" w14:textId="00ED02FE" w:rsidR="0084370F" w:rsidRDefault="0084370F" w:rsidP="009C4F99">
      <w:pPr>
        <w:widowControl w:val="0"/>
        <w:autoSpaceDE w:val="0"/>
        <w:autoSpaceDN w:val="0"/>
        <w:spacing w:after="180" w:line="252" w:lineRule="auto"/>
        <w:jc w:val="both"/>
        <w:rPr>
          <w:lang w:eastAsia="ko-KR"/>
        </w:rPr>
      </w:pPr>
      <w:r>
        <w:rPr>
          <w:lang w:eastAsia="ko-KR"/>
        </w:rPr>
        <w:t xml:space="preserve">We compared two schemes, i.e., RS based </w:t>
      </w:r>
      <w:r w:rsidR="00B40D6A">
        <w:rPr>
          <w:lang w:eastAsia="ko-KR"/>
        </w:rPr>
        <w:t>UL control channel</w:t>
      </w:r>
      <w:r>
        <w:rPr>
          <w:lang w:eastAsia="ko-KR"/>
        </w:rPr>
        <w:t xml:space="preserve"> and sequence based </w:t>
      </w:r>
      <w:r w:rsidR="00B40D6A">
        <w:rPr>
          <w:lang w:eastAsia="ko-KR"/>
        </w:rPr>
        <w:t>UL control channel</w:t>
      </w:r>
      <w:r>
        <w:rPr>
          <w:lang w:eastAsia="ko-KR"/>
        </w:rPr>
        <w:t xml:space="preserve">. The RS based </w:t>
      </w:r>
      <w:r w:rsidR="00B40D6A">
        <w:rPr>
          <w:lang w:eastAsia="ko-KR"/>
        </w:rPr>
        <w:t xml:space="preserve">UL control channel </w:t>
      </w:r>
      <w:r>
        <w:rPr>
          <w:lang w:eastAsia="ko-KR"/>
        </w:rPr>
        <w:t xml:space="preserve">consists of RS REs and UCI </w:t>
      </w:r>
      <w:proofErr w:type="spellStart"/>
      <w:r>
        <w:rPr>
          <w:lang w:eastAsia="ko-KR"/>
        </w:rPr>
        <w:t>REs.</w:t>
      </w:r>
      <w:proofErr w:type="spellEnd"/>
      <w:r>
        <w:rPr>
          <w:lang w:eastAsia="ko-KR"/>
        </w:rPr>
        <w:t xml:space="preserve"> For fair comparison, we set the same number of </w:t>
      </w:r>
      <w:proofErr w:type="spellStart"/>
      <w:r>
        <w:rPr>
          <w:lang w:eastAsia="ko-KR"/>
        </w:rPr>
        <w:t>REs.</w:t>
      </w:r>
      <w:proofErr w:type="spellEnd"/>
      <w:r>
        <w:rPr>
          <w:lang w:eastAsia="ko-KR"/>
        </w:rPr>
        <w:t xml:space="preserve"> When the </w:t>
      </w:r>
      <w:r w:rsidR="00B40D6A">
        <w:rPr>
          <w:lang w:eastAsia="ko-KR"/>
        </w:rPr>
        <w:t xml:space="preserve">UL control channel </w:t>
      </w:r>
      <w:r>
        <w:rPr>
          <w:lang w:eastAsia="ko-KR"/>
        </w:rPr>
        <w:t xml:space="preserve">subband is 72 REs long, different RS overheads such as 1/7, 1/3, and 1/2 are evaluated. When the </w:t>
      </w:r>
      <w:r w:rsidR="00B40D6A">
        <w:rPr>
          <w:lang w:eastAsia="ko-KR"/>
        </w:rPr>
        <w:t xml:space="preserve">UL control channel </w:t>
      </w:r>
      <w:r>
        <w:rPr>
          <w:lang w:eastAsia="ko-KR"/>
        </w:rPr>
        <w:t xml:space="preserve">subband is 36 REs long, RS overhead 1/3 </w:t>
      </w:r>
      <w:r w:rsidR="00F35CEA">
        <w:rPr>
          <w:lang w:eastAsia="ko-KR"/>
        </w:rPr>
        <w:t>is evaluated. For sequence based scheme, 72 REs and 36 REs are evaluated.</w:t>
      </w:r>
      <w:r>
        <w:rPr>
          <w:lang w:eastAsia="ko-KR"/>
        </w:rPr>
        <w:t xml:space="preserve"> </w:t>
      </w:r>
    </w:p>
    <w:p w14:paraId="01F0BC18" w14:textId="4CC5CFC7" w:rsidR="00F35CEA" w:rsidRDefault="00F35CEA" w:rsidP="009C4F99">
      <w:pPr>
        <w:widowControl w:val="0"/>
        <w:autoSpaceDE w:val="0"/>
        <w:autoSpaceDN w:val="0"/>
        <w:spacing w:after="180" w:line="252" w:lineRule="auto"/>
        <w:jc w:val="both"/>
        <w:rPr>
          <w:lang w:eastAsia="ko-KR"/>
        </w:rPr>
      </w:pPr>
      <w:r>
        <w:rPr>
          <w:lang w:eastAsia="ko-KR"/>
        </w:rPr>
        <w:t xml:space="preserve">For 72 REs, sequence based scheme performs better than low RS overhead (1/7 and 1/3) and worse than 1/2 in terms of 1% error rate. </w:t>
      </w:r>
      <w:r w:rsidR="00D621A3">
        <w:rPr>
          <w:lang w:eastAsia="ko-KR"/>
        </w:rPr>
        <w:t xml:space="preserve">With poor channel estimation, the spreading gain may not be achieved. It is shown that 72 </w:t>
      </w:r>
      <w:proofErr w:type="gramStart"/>
      <w:r w:rsidR="00D621A3">
        <w:rPr>
          <w:lang w:eastAsia="ko-KR"/>
        </w:rPr>
        <w:t>length</w:t>
      </w:r>
      <w:proofErr w:type="gramEnd"/>
      <w:r w:rsidR="00D621A3">
        <w:rPr>
          <w:lang w:eastAsia="ko-KR"/>
        </w:rPr>
        <w:t xml:space="preserve"> of 1/7 RS overhead performs worse than 36 length of 1/3 RS overhead</w:t>
      </w:r>
      <w:r w:rsidR="00643EA5">
        <w:rPr>
          <w:lang w:eastAsia="ko-KR"/>
        </w:rPr>
        <w:t xml:space="preserve"> even with </w:t>
      </w:r>
      <w:r w:rsidR="00380FC6">
        <w:rPr>
          <w:lang w:eastAsia="ko-KR"/>
        </w:rPr>
        <w:t xml:space="preserve">the </w:t>
      </w:r>
      <w:r w:rsidR="00643EA5">
        <w:rPr>
          <w:lang w:eastAsia="ko-KR"/>
        </w:rPr>
        <w:t>higher spreading gain</w:t>
      </w:r>
      <w:r w:rsidR="00D621A3">
        <w:rPr>
          <w:lang w:eastAsia="ko-KR"/>
        </w:rPr>
        <w:t>.</w:t>
      </w:r>
      <w:r>
        <w:rPr>
          <w:lang w:eastAsia="ko-KR"/>
        </w:rPr>
        <w:t xml:space="preserve"> </w:t>
      </w:r>
    </w:p>
    <w:p w14:paraId="2BF6DD08" w14:textId="2F87ADC4" w:rsidR="00EB392E" w:rsidRDefault="00EB392E" w:rsidP="00EB392E">
      <w:pPr>
        <w:pStyle w:val="a7"/>
      </w:pPr>
      <w:bookmarkStart w:id="29" w:name="_Ref474177318"/>
      <w:r>
        <w:t xml:space="preserve">Observation </w:t>
      </w:r>
      <w:r>
        <w:fldChar w:fldCharType="begin"/>
      </w:r>
      <w:r>
        <w:instrText xml:space="preserve"> SEQ Observation \* ARABIC </w:instrText>
      </w:r>
      <w:r>
        <w:fldChar w:fldCharType="separate"/>
      </w:r>
      <w:r w:rsidR="00B40D6A">
        <w:rPr>
          <w:noProof/>
        </w:rPr>
        <w:t>4</w:t>
      </w:r>
      <w:r>
        <w:fldChar w:fldCharType="end"/>
      </w:r>
      <w:r>
        <w:t xml:space="preserve">: For 2 bit payload, the sequence-based scheme may or may not perform better than the RS-based scheme depending </w:t>
      </w:r>
      <w:r w:rsidR="00B40D6A">
        <w:t xml:space="preserve">the </w:t>
      </w:r>
      <w:r>
        <w:t>RS overhead.</w:t>
      </w:r>
      <w:bookmarkEnd w:id="29"/>
    </w:p>
    <w:p w14:paraId="388A4F61" w14:textId="77777777" w:rsidR="00EB392E" w:rsidRDefault="00EB392E" w:rsidP="00EB392E"/>
    <w:p w14:paraId="4E96C0D4" w14:textId="53FA41C6" w:rsidR="00F35CEA" w:rsidRDefault="00F35CEA" w:rsidP="009C4F99">
      <w:pPr>
        <w:widowControl w:val="0"/>
        <w:autoSpaceDE w:val="0"/>
        <w:autoSpaceDN w:val="0"/>
        <w:spacing w:after="180" w:line="252" w:lineRule="auto"/>
        <w:jc w:val="both"/>
        <w:rPr>
          <w:lang w:eastAsia="ko-KR"/>
        </w:rPr>
      </w:pPr>
      <w:r>
        <w:rPr>
          <w:rFonts w:hint="eastAsia"/>
          <w:lang w:eastAsia="ko-KR"/>
        </w:rPr>
        <w:t>Comparing different bandwidth, we assume the same transmission power.</w:t>
      </w:r>
      <w:r>
        <w:rPr>
          <w:lang w:eastAsia="ko-KR"/>
        </w:rPr>
        <w:t xml:space="preserve"> Thus, narrower </w:t>
      </w:r>
      <w:r w:rsidR="00B40D6A">
        <w:rPr>
          <w:lang w:eastAsia="ko-KR"/>
        </w:rPr>
        <w:t xml:space="preserve">UL control channel </w:t>
      </w:r>
      <w:r>
        <w:rPr>
          <w:lang w:eastAsia="ko-KR"/>
        </w:rPr>
        <w:t>may have higher EPRE. We can observe</w:t>
      </w:r>
      <w:r w:rsidR="00D621A3">
        <w:rPr>
          <w:lang w:eastAsia="ko-KR"/>
        </w:rPr>
        <w:t xml:space="preserve"> performance difference between 72 </w:t>
      </w:r>
      <w:proofErr w:type="gramStart"/>
      <w:r w:rsidR="00D621A3">
        <w:rPr>
          <w:lang w:eastAsia="ko-KR"/>
        </w:rPr>
        <w:t>length</w:t>
      </w:r>
      <w:proofErr w:type="gramEnd"/>
      <w:r w:rsidR="00D621A3">
        <w:rPr>
          <w:lang w:eastAsia="ko-KR"/>
        </w:rPr>
        <w:t xml:space="preserve"> of 1/3 and 36 length of 1/3 are not bigger than 3 dB at 1% error rate.</w:t>
      </w:r>
      <w:r w:rsidR="00EB392E">
        <w:rPr>
          <w:lang w:eastAsia="ko-KR"/>
        </w:rPr>
        <w:t xml:space="preserve"> In practice, the serving gNB may configure proper operating power to achieve the target performance.</w:t>
      </w:r>
    </w:p>
    <w:p w14:paraId="7A7337BA" w14:textId="6C1197B4" w:rsidR="00EB392E" w:rsidRPr="00EB392E" w:rsidRDefault="00EB392E" w:rsidP="00EB392E">
      <w:pPr>
        <w:pStyle w:val="a7"/>
      </w:pPr>
      <w:bookmarkStart w:id="30" w:name="_Ref474177324"/>
      <w:r>
        <w:t xml:space="preserve">Observation </w:t>
      </w:r>
      <w:r>
        <w:fldChar w:fldCharType="begin"/>
      </w:r>
      <w:r>
        <w:instrText xml:space="preserve"> SEQ Observation \* ARABIC </w:instrText>
      </w:r>
      <w:r>
        <w:fldChar w:fldCharType="separate"/>
      </w:r>
      <w:r w:rsidR="00B40D6A">
        <w:rPr>
          <w:noProof/>
        </w:rPr>
        <w:t>5</w:t>
      </w:r>
      <w:r>
        <w:fldChar w:fldCharType="end"/>
      </w:r>
      <w:r>
        <w:t>: To optimize the error rate, appropriate RS overhead should be considered to reduce channel estimation.</w:t>
      </w:r>
      <w:bookmarkEnd w:id="30"/>
    </w:p>
    <w:p w14:paraId="1CAB6325" w14:textId="77777777" w:rsidR="002B7153" w:rsidRDefault="002B7153" w:rsidP="002B7153">
      <w:pPr>
        <w:pStyle w:val="a7"/>
      </w:pPr>
    </w:p>
    <w:p w14:paraId="17C90923" w14:textId="08A668CA" w:rsidR="00EB392E" w:rsidRDefault="002B7153" w:rsidP="002B7153">
      <w:pPr>
        <w:pStyle w:val="a7"/>
        <w:rPr>
          <w:lang w:eastAsia="ko-KR"/>
        </w:rPr>
      </w:pPr>
      <w:bookmarkStart w:id="31" w:name="_Ref474177392"/>
      <w:r>
        <w:t xml:space="preserve">Proposal </w:t>
      </w:r>
      <w:r>
        <w:fldChar w:fldCharType="begin"/>
      </w:r>
      <w:r>
        <w:instrText xml:space="preserve"> SEQ Proposal \* ARABIC </w:instrText>
      </w:r>
      <w:r>
        <w:fldChar w:fldCharType="separate"/>
      </w:r>
      <w:r w:rsidR="00B40D6A">
        <w:rPr>
          <w:noProof/>
        </w:rPr>
        <w:t>4</w:t>
      </w:r>
      <w:r>
        <w:fldChar w:fldCharType="end"/>
      </w:r>
      <w:r>
        <w:t>: The RS overhead should be configurable if the RS-based scheme is used.</w:t>
      </w:r>
      <w:bookmarkEnd w:id="31"/>
    </w:p>
    <w:p w14:paraId="634B6704" w14:textId="77777777" w:rsidR="002B7153" w:rsidRPr="00EB392E" w:rsidRDefault="002B7153" w:rsidP="009C4F99">
      <w:pPr>
        <w:widowControl w:val="0"/>
        <w:autoSpaceDE w:val="0"/>
        <w:autoSpaceDN w:val="0"/>
        <w:spacing w:after="180" w:line="252" w:lineRule="auto"/>
        <w:jc w:val="both"/>
        <w:rPr>
          <w:lang w:eastAsia="ko-KR"/>
        </w:rPr>
      </w:pPr>
    </w:p>
    <w:p w14:paraId="31E5D535" w14:textId="4FCEA9FD" w:rsidR="00097564" w:rsidRDefault="00752D9D" w:rsidP="0084370F">
      <w:pPr>
        <w:widowControl w:val="0"/>
        <w:autoSpaceDE w:val="0"/>
        <w:autoSpaceDN w:val="0"/>
        <w:spacing w:after="180" w:line="252" w:lineRule="auto"/>
        <w:ind w:firstLineChars="50" w:firstLine="98"/>
        <w:jc w:val="center"/>
        <w:rPr>
          <w:b/>
          <w:lang w:eastAsia="ko-KR"/>
        </w:rPr>
      </w:pPr>
      <w:r w:rsidRPr="00752D9D">
        <w:rPr>
          <w:b/>
          <w:noProof/>
          <w:lang w:val="en-US" w:eastAsia="ko-KR"/>
        </w:rPr>
        <w:drawing>
          <wp:inline distT="0" distB="0" distL="0" distR="0" wp14:anchorId="055FD264" wp14:editId="2C740CDF">
            <wp:extent cx="3506697" cy="233116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5356" cy="2336924"/>
                    </a:xfrm>
                    <a:prstGeom prst="rect">
                      <a:avLst/>
                    </a:prstGeom>
                    <a:noFill/>
                    <a:ln>
                      <a:noFill/>
                    </a:ln>
                  </pic:spPr>
                </pic:pic>
              </a:graphicData>
            </a:graphic>
          </wp:inline>
        </w:drawing>
      </w:r>
    </w:p>
    <w:p w14:paraId="62A1B835" w14:textId="6AA7BD22" w:rsidR="007A6C0E" w:rsidRDefault="0084370F" w:rsidP="0084370F">
      <w:pPr>
        <w:pStyle w:val="a7"/>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002557C6">
        <w:rPr>
          <w:rFonts w:hint="eastAsia"/>
          <w:lang w:eastAsia="ko-KR"/>
        </w:rPr>
        <w:t>P</w:t>
      </w:r>
      <w:r w:rsidR="002557C6">
        <w:rPr>
          <w:lang w:eastAsia="ko-KR"/>
        </w:rPr>
        <w:t xml:space="preserve">erformance comparison of </w:t>
      </w:r>
      <w:r>
        <w:t xml:space="preserve">different </w:t>
      </w:r>
      <w:r w:rsidR="00B40D6A">
        <w:rPr>
          <w:lang w:eastAsia="ko-KR"/>
        </w:rPr>
        <w:t xml:space="preserve">UL control channel </w:t>
      </w:r>
      <w:r>
        <w:t>structure</w:t>
      </w:r>
      <w:r w:rsidR="00B40D6A">
        <w:t>s</w:t>
      </w:r>
    </w:p>
    <w:p w14:paraId="3F5664BF" w14:textId="77777777" w:rsidR="007A6C0E" w:rsidRDefault="007A6C0E" w:rsidP="000F7FCD">
      <w:pPr>
        <w:widowControl w:val="0"/>
        <w:autoSpaceDE w:val="0"/>
        <w:autoSpaceDN w:val="0"/>
        <w:spacing w:after="180" w:line="252" w:lineRule="auto"/>
        <w:ind w:firstLineChars="50" w:firstLine="98"/>
        <w:jc w:val="both"/>
        <w:rPr>
          <w:b/>
          <w:lang w:eastAsia="ko-KR"/>
        </w:rPr>
      </w:pPr>
    </w:p>
    <w:bookmarkEnd w:id="3"/>
    <w:bookmarkEnd w:id="4"/>
    <w:p w14:paraId="537C8C02" w14:textId="77777777" w:rsidR="00DC2E02" w:rsidRPr="00013814" w:rsidRDefault="00DC2E02" w:rsidP="007A6C0E">
      <w:pPr>
        <w:pStyle w:val="1"/>
        <w:numPr>
          <w:ilvl w:val="0"/>
          <w:numId w:val="1"/>
        </w:numPr>
      </w:pPr>
      <w:r>
        <w:rPr>
          <w:rFonts w:hint="eastAsia"/>
        </w:rPr>
        <w:lastRenderedPageBreak/>
        <w:t>Conclusion</w:t>
      </w:r>
    </w:p>
    <w:p w14:paraId="10392023" w14:textId="35DEF7E6" w:rsidR="000F7FCD" w:rsidRDefault="000F7FCD" w:rsidP="000F7FCD">
      <w:pPr>
        <w:widowControl w:val="0"/>
        <w:autoSpaceDE w:val="0"/>
        <w:autoSpaceDN w:val="0"/>
        <w:spacing w:after="180" w:line="252" w:lineRule="auto"/>
        <w:ind w:firstLineChars="50" w:firstLine="100"/>
        <w:jc w:val="both"/>
        <w:rPr>
          <w:lang w:eastAsia="ko-KR"/>
        </w:rPr>
      </w:pPr>
      <w:r>
        <w:rPr>
          <w:lang w:eastAsia="ko-KR"/>
        </w:rPr>
        <w:t>In this contribution, we observe the followings:</w:t>
      </w:r>
    </w:p>
    <w:p w14:paraId="553C70FE" w14:textId="1D8C7738" w:rsidR="009F3708" w:rsidRDefault="009F3708" w:rsidP="000F7FCD">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_Ref474096714 \h </w:instrText>
      </w:r>
      <w:r>
        <w:rPr>
          <w:lang w:eastAsia="ko-KR"/>
        </w:rPr>
      </w:r>
      <w:r>
        <w:rPr>
          <w:lang w:eastAsia="ko-KR"/>
        </w:rPr>
        <w:fldChar w:fldCharType="separate"/>
      </w:r>
      <w:r w:rsidR="00B40D6A" w:rsidRPr="00D77916">
        <w:rPr>
          <w:b/>
          <w:lang w:eastAsia="ko-KR"/>
        </w:rPr>
        <w:t xml:space="preserve">Observation </w:t>
      </w:r>
      <w:r w:rsidR="00B40D6A">
        <w:rPr>
          <w:b/>
          <w:noProof/>
          <w:lang w:eastAsia="ko-KR"/>
        </w:rPr>
        <w:t>1</w:t>
      </w:r>
      <w:r w:rsidR="00B40D6A">
        <w:rPr>
          <w:b/>
          <w:lang w:eastAsia="ko-KR"/>
        </w:rPr>
        <w:t xml:space="preserve">: </w:t>
      </w:r>
      <w:r w:rsidR="00B40D6A" w:rsidRPr="00D77916">
        <w:rPr>
          <w:b/>
          <w:lang w:eastAsia="ko-KR"/>
        </w:rPr>
        <w:t>UL control subband may be configured in the middle of UL spectrum</w:t>
      </w:r>
      <w:r>
        <w:rPr>
          <w:lang w:eastAsia="ko-KR"/>
        </w:rPr>
        <w:fldChar w:fldCharType="end"/>
      </w:r>
    </w:p>
    <w:p w14:paraId="0E6617B4" w14:textId="610F75F9" w:rsidR="009F3708" w:rsidRDefault="009F3708" w:rsidP="000F7FCD">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_Ref471737693 \h </w:instrText>
      </w:r>
      <w:r>
        <w:rPr>
          <w:lang w:eastAsia="ko-KR"/>
        </w:rPr>
      </w:r>
      <w:r>
        <w:rPr>
          <w:lang w:eastAsia="ko-KR"/>
        </w:rPr>
        <w:fldChar w:fldCharType="separate"/>
      </w:r>
      <w:r w:rsidR="00B40D6A" w:rsidRPr="001774E0">
        <w:rPr>
          <w:b/>
          <w:lang w:eastAsia="ko-KR"/>
        </w:rPr>
        <w:t xml:space="preserve">Observation </w:t>
      </w:r>
      <w:r w:rsidR="00B40D6A">
        <w:rPr>
          <w:b/>
          <w:noProof/>
          <w:lang w:eastAsia="ko-KR"/>
        </w:rPr>
        <w:t>2</w:t>
      </w:r>
      <w:r w:rsidR="00B40D6A" w:rsidRPr="00782006">
        <w:rPr>
          <w:b/>
          <w:lang w:eastAsia="ko-KR"/>
        </w:rPr>
        <w:t xml:space="preserve">: UL control channel should be aligned in the </w:t>
      </w:r>
      <w:r w:rsidR="00B40D6A" w:rsidRPr="00DE1ECF">
        <w:rPr>
          <w:b/>
          <w:lang w:eastAsia="ko-KR"/>
        </w:rPr>
        <w:t xml:space="preserve">mini-slot </w:t>
      </w:r>
      <w:r w:rsidR="00B40D6A" w:rsidRPr="00782006">
        <w:rPr>
          <w:b/>
          <w:lang w:eastAsia="ko-KR"/>
        </w:rPr>
        <w:t>boundary.</w:t>
      </w:r>
      <w:r>
        <w:rPr>
          <w:lang w:eastAsia="ko-KR"/>
        </w:rPr>
        <w:fldChar w:fldCharType="end"/>
      </w:r>
    </w:p>
    <w:p w14:paraId="34819AAB" w14:textId="2ACE58A5" w:rsidR="009F3708" w:rsidRDefault="009F3708" w:rsidP="009F3708">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_Ref471737537 \h </w:instrText>
      </w:r>
      <w:r>
        <w:rPr>
          <w:lang w:eastAsia="ko-KR"/>
        </w:rPr>
      </w:r>
      <w:r>
        <w:rPr>
          <w:lang w:eastAsia="ko-KR"/>
        </w:rPr>
        <w:fldChar w:fldCharType="separate"/>
      </w:r>
      <w:r w:rsidR="00B40D6A" w:rsidRPr="000F328E">
        <w:rPr>
          <w:b/>
          <w:lang w:eastAsia="ko-KR"/>
        </w:rPr>
        <w:t xml:space="preserve">Observation </w:t>
      </w:r>
      <w:r w:rsidR="00B40D6A">
        <w:rPr>
          <w:b/>
          <w:noProof/>
          <w:lang w:eastAsia="ko-KR"/>
        </w:rPr>
        <w:t>3</w:t>
      </w:r>
      <w:r w:rsidR="00B40D6A" w:rsidRPr="000F328E">
        <w:rPr>
          <w:b/>
          <w:lang w:eastAsia="ko-KR"/>
        </w:rPr>
        <w:t>: Priority rule can choose either sounding RS symbol or UL control channel symbol.</w:t>
      </w:r>
      <w:r>
        <w:rPr>
          <w:lang w:eastAsia="ko-KR"/>
        </w:rPr>
        <w:fldChar w:fldCharType="end"/>
      </w:r>
    </w:p>
    <w:p w14:paraId="6E7F3A1D" w14:textId="0CC479AD" w:rsidR="00EB392E" w:rsidRPr="00EB392E" w:rsidRDefault="00EB392E" w:rsidP="009F3708">
      <w:pPr>
        <w:widowControl w:val="0"/>
        <w:autoSpaceDE w:val="0"/>
        <w:autoSpaceDN w:val="0"/>
        <w:spacing w:after="180" w:line="252" w:lineRule="auto"/>
        <w:ind w:firstLineChars="50" w:firstLine="98"/>
        <w:jc w:val="both"/>
        <w:rPr>
          <w:b/>
          <w:lang w:eastAsia="ko-KR"/>
        </w:rPr>
      </w:pPr>
      <w:r w:rsidRPr="00EB392E">
        <w:rPr>
          <w:b/>
          <w:lang w:eastAsia="ko-KR"/>
        </w:rPr>
        <w:fldChar w:fldCharType="begin"/>
      </w:r>
      <w:r w:rsidRPr="00EB392E">
        <w:rPr>
          <w:b/>
          <w:lang w:eastAsia="ko-KR"/>
        </w:rPr>
        <w:instrText xml:space="preserve"> REF _Ref474177318 \h </w:instrText>
      </w:r>
      <w:r>
        <w:rPr>
          <w:b/>
          <w:lang w:eastAsia="ko-KR"/>
        </w:rPr>
        <w:instrText xml:space="preserve"> \* MERGEFORMAT </w:instrText>
      </w:r>
      <w:r w:rsidRPr="00EB392E">
        <w:rPr>
          <w:b/>
          <w:lang w:eastAsia="ko-KR"/>
        </w:rPr>
      </w:r>
      <w:r w:rsidRPr="00EB392E">
        <w:rPr>
          <w:b/>
          <w:lang w:eastAsia="ko-KR"/>
        </w:rPr>
        <w:fldChar w:fldCharType="separate"/>
      </w:r>
      <w:r w:rsidR="00B40D6A" w:rsidRPr="00B40D6A">
        <w:rPr>
          <w:b/>
        </w:rPr>
        <w:t xml:space="preserve">Observation </w:t>
      </w:r>
      <w:r w:rsidR="00B40D6A" w:rsidRPr="00B40D6A">
        <w:rPr>
          <w:b/>
          <w:noProof/>
        </w:rPr>
        <w:t>4</w:t>
      </w:r>
      <w:r w:rsidR="00B40D6A" w:rsidRPr="00B40D6A">
        <w:rPr>
          <w:b/>
        </w:rPr>
        <w:t>: For 2 bit payload, the sequence-based scheme may or may not perform better than the RS-based scheme depending the RS overhead.</w:t>
      </w:r>
      <w:r w:rsidRPr="00EB392E">
        <w:rPr>
          <w:b/>
          <w:lang w:eastAsia="ko-KR"/>
        </w:rPr>
        <w:fldChar w:fldCharType="end"/>
      </w:r>
    </w:p>
    <w:p w14:paraId="115DA50B" w14:textId="6EDA0BC6" w:rsidR="00EB392E" w:rsidRPr="00EB392E" w:rsidRDefault="00EB392E" w:rsidP="009F3708">
      <w:pPr>
        <w:widowControl w:val="0"/>
        <w:autoSpaceDE w:val="0"/>
        <w:autoSpaceDN w:val="0"/>
        <w:spacing w:after="180" w:line="252" w:lineRule="auto"/>
        <w:ind w:firstLineChars="50" w:firstLine="98"/>
        <w:jc w:val="both"/>
        <w:rPr>
          <w:b/>
          <w:lang w:eastAsia="ko-KR"/>
        </w:rPr>
      </w:pPr>
      <w:r w:rsidRPr="00EB392E">
        <w:rPr>
          <w:b/>
          <w:lang w:eastAsia="ko-KR"/>
        </w:rPr>
        <w:fldChar w:fldCharType="begin"/>
      </w:r>
      <w:r w:rsidRPr="00EB392E">
        <w:rPr>
          <w:b/>
          <w:lang w:eastAsia="ko-KR"/>
        </w:rPr>
        <w:instrText xml:space="preserve"> REF _Ref474177324 \h </w:instrText>
      </w:r>
      <w:r>
        <w:rPr>
          <w:b/>
          <w:lang w:eastAsia="ko-KR"/>
        </w:rPr>
        <w:instrText xml:space="preserve"> \* MERGEFORMAT </w:instrText>
      </w:r>
      <w:r w:rsidRPr="00EB392E">
        <w:rPr>
          <w:b/>
          <w:lang w:eastAsia="ko-KR"/>
        </w:rPr>
      </w:r>
      <w:r w:rsidRPr="00EB392E">
        <w:rPr>
          <w:b/>
          <w:lang w:eastAsia="ko-KR"/>
        </w:rPr>
        <w:fldChar w:fldCharType="separate"/>
      </w:r>
      <w:r w:rsidR="00B40D6A" w:rsidRPr="00B40D6A">
        <w:rPr>
          <w:b/>
        </w:rPr>
        <w:t xml:space="preserve">Observation </w:t>
      </w:r>
      <w:r w:rsidR="00B40D6A" w:rsidRPr="00B40D6A">
        <w:rPr>
          <w:b/>
          <w:noProof/>
        </w:rPr>
        <w:t>5</w:t>
      </w:r>
      <w:r w:rsidR="00B40D6A" w:rsidRPr="00B40D6A">
        <w:rPr>
          <w:b/>
        </w:rPr>
        <w:t>: To optimize the error rate, appropriate RS overhead should be considered to reduce channel estimation.</w:t>
      </w:r>
      <w:r w:rsidRPr="00EB392E">
        <w:rPr>
          <w:b/>
          <w:lang w:eastAsia="ko-KR"/>
        </w:rPr>
        <w:fldChar w:fldCharType="end"/>
      </w:r>
    </w:p>
    <w:p w14:paraId="0589005D" w14:textId="77777777" w:rsidR="000F7FCD" w:rsidRDefault="000F7FCD" w:rsidP="000F7FCD">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those observations, we made the following proposals:</w:t>
      </w:r>
    </w:p>
    <w:p w14:paraId="224B6FBA" w14:textId="78FCC76A" w:rsidR="00B40D6A" w:rsidRPr="009F3708" w:rsidRDefault="00B40D6A" w:rsidP="00B40D6A">
      <w:pPr>
        <w:widowControl w:val="0"/>
        <w:autoSpaceDE w:val="0"/>
        <w:autoSpaceDN w:val="0"/>
        <w:spacing w:after="180" w:line="252" w:lineRule="auto"/>
        <w:ind w:firstLineChars="50" w:firstLine="98"/>
        <w:jc w:val="both"/>
        <w:rPr>
          <w:b/>
          <w:lang w:eastAsia="ko-KR"/>
        </w:rPr>
      </w:pPr>
      <w:r w:rsidRPr="009F3708">
        <w:rPr>
          <w:b/>
          <w:lang w:eastAsia="ko-KR"/>
        </w:rPr>
        <w:fldChar w:fldCharType="begin"/>
      </w:r>
      <w:r w:rsidRPr="009F3708">
        <w:rPr>
          <w:b/>
          <w:lang w:eastAsia="ko-KR"/>
        </w:rPr>
        <w:instrText xml:space="preserve"> REF _Ref474096682 \h </w:instrText>
      </w:r>
      <w:r>
        <w:rPr>
          <w:b/>
          <w:lang w:eastAsia="ko-KR"/>
        </w:rPr>
        <w:instrText xml:space="preserve"> \* MERGEFORMAT </w:instrText>
      </w:r>
      <w:r w:rsidRPr="009F3708">
        <w:rPr>
          <w:b/>
          <w:lang w:eastAsia="ko-KR"/>
        </w:rPr>
      </w:r>
      <w:r w:rsidRPr="009F3708">
        <w:rPr>
          <w:b/>
          <w:lang w:eastAsia="ko-KR"/>
        </w:rPr>
        <w:fldChar w:fldCharType="separate"/>
      </w:r>
      <w:r w:rsidRPr="00B40D6A">
        <w:rPr>
          <w:b/>
        </w:rPr>
        <w:t xml:space="preserve">Proposal </w:t>
      </w:r>
      <w:r w:rsidRPr="00B40D6A">
        <w:rPr>
          <w:b/>
          <w:noProof/>
        </w:rPr>
        <w:t>1</w:t>
      </w:r>
      <w:r w:rsidRPr="00B40D6A">
        <w:rPr>
          <w:b/>
        </w:rPr>
        <w:t>: Inter-/intra-cell interferences should be considered to study the multiplexing capability.</w:t>
      </w:r>
      <w:r w:rsidRPr="009F3708">
        <w:rPr>
          <w:b/>
          <w:lang w:eastAsia="ko-KR"/>
        </w:rPr>
        <w:fldChar w:fldCharType="end"/>
      </w:r>
    </w:p>
    <w:p w14:paraId="69E00CB0" w14:textId="5EEA6B35" w:rsidR="000F7FCD" w:rsidRDefault="000F7FCD"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_Ref471737697 \h </w:instrText>
      </w:r>
      <w:r>
        <w:rPr>
          <w:lang w:eastAsia="ko-KR"/>
        </w:rPr>
      </w:r>
      <w:r>
        <w:rPr>
          <w:lang w:eastAsia="ko-KR"/>
        </w:rPr>
        <w:fldChar w:fldCharType="separate"/>
      </w:r>
      <w:r w:rsidR="00B40D6A" w:rsidRPr="00782006">
        <w:rPr>
          <w:b/>
          <w:lang w:eastAsia="ko-KR"/>
        </w:rPr>
        <w:t xml:space="preserve">Proposal </w:t>
      </w:r>
      <w:r w:rsidR="00B40D6A">
        <w:rPr>
          <w:b/>
          <w:noProof/>
          <w:lang w:eastAsia="ko-KR"/>
        </w:rPr>
        <w:t>2</w:t>
      </w:r>
      <w:r w:rsidR="00B40D6A" w:rsidRPr="00782006">
        <w:rPr>
          <w:b/>
          <w:lang w:eastAsia="ko-KR"/>
        </w:rPr>
        <w:t>: UL control channel and UL data channel have same time granularity for frequency hopping.</w:t>
      </w:r>
      <w:r>
        <w:rPr>
          <w:lang w:eastAsia="ko-KR"/>
        </w:rPr>
        <w:fldChar w:fldCharType="end"/>
      </w:r>
    </w:p>
    <w:p w14:paraId="091C8D8A" w14:textId="2A13CD20" w:rsidR="000F7FCD" w:rsidRDefault="000F7FCD"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_Ref471737701 \h </w:instrText>
      </w:r>
      <w:r>
        <w:rPr>
          <w:lang w:eastAsia="ko-KR"/>
        </w:rPr>
      </w:r>
      <w:r>
        <w:rPr>
          <w:lang w:eastAsia="ko-KR"/>
        </w:rPr>
        <w:fldChar w:fldCharType="separate"/>
      </w:r>
      <w:r w:rsidR="00B40D6A" w:rsidRPr="000F7FCD">
        <w:rPr>
          <w:b/>
          <w:lang w:eastAsia="ko-KR"/>
        </w:rPr>
        <w:t xml:space="preserve">Proposal </w:t>
      </w:r>
      <w:r w:rsidR="00B40D6A">
        <w:rPr>
          <w:b/>
          <w:noProof/>
          <w:lang w:eastAsia="ko-KR"/>
        </w:rPr>
        <w:t>3</w:t>
      </w:r>
      <w:r w:rsidR="00B40D6A" w:rsidRPr="000F7FCD">
        <w:rPr>
          <w:b/>
          <w:lang w:eastAsia="ko-KR"/>
        </w:rPr>
        <w:t>: UL control channel introduces rate matching behaviour.</w:t>
      </w:r>
      <w:r>
        <w:rPr>
          <w:lang w:eastAsia="ko-KR"/>
        </w:rPr>
        <w:fldChar w:fldCharType="end"/>
      </w:r>
    </w:p>
    <w:p w14:paraId="27EFAA8B" w14:textId="468DA7BD" w:rsidR="002B7153" w:rsidRPr="002B7153" w:rsidRDefault="002B7153" w:rsidP="00B82EAA">
      <w:pPr>
        <w:widowControl w:val="0"/>
        <w:autoSpaceDE w:val="0"/>
        <w:autoSpaceDN w:val="0"/>
        <w:spacing w:after="180" w:line="252" w:lineRule="auto"/>
        <w:ind w:firstLineChars="50" w:firstLine="98"/>
        <w:jc w:val="both"/>
        <w:rPr>
          <w:b/>
          <w:lang w:eastAsia="ko-KR"/>
        </w:rPr>
      </w:pPr>
      <w:r w:rsidRPr="002B7153">
        <w:rPr>
          <w:b/>
          <w:lang w:eastAsia="ko-KR"/>
        </w:rPr>
        <w:fldChar w:fldCharType="begin"/>
      </w:r>
      <w:r w:rsidRPr="002B7153">
        <w:rPr>
          <w:b/>
          <w:lang w:eastAsia="ko-KR"/>
        </w:rPr>
        <w:instrText xml:space="preserve"> REF _Ref474177392 \h </w:instrText>
      </w:r>
      <w:r>
        <w:rPr>
          <w:b/>
          <w:lang w:eastAsia="ko-KR"/>
        </w:rPr>
        <w:instrText xml:space="preserve"> \* MERGEFORMAT </w:instrText>
      </w:r>
      <w:r w:rsidRPr="002B7153">
        <w:rPr>
          <w:b/>
          <w:lang w:eastAsia="ko-KR"/>
        </w:rPr>
      </w:r>
      <w:r w:rsidRPr="002B7153">
        <w:rPr>
          <w:b/>
          <w:lang w:eastAsia="ko-KR"/>
        </w:rPr>
        <w:fldChar w:fldCharType="separate"/>
      </w:r>
      <w:r w:rsidR="00B40D6A" w:rsidRPr="00B40D6A">
        <w:rPr>
          <w:b/>
        </w:rPr>
        <w:t xml:space="preserve">Proposal </w:t>
      </w:r>
      <w:r w:rsidR="00B40D6A" w:rsidRPr="00B40D6A">
        <w:rPr>
          <w:b/>
          <w:noProof/>
        </w:rPr>
        <w:t>4</w:t>
      </w:r>
      <w:r w:rsidR="00B40D6A" w:rsidRPr="00B40D6A">
        <w:rPr>
          <w:b/>
        </w:rPr>
        <w:t>: The RS overhead should be configurable if the RS-based scheme is used.</w:t>
      </w:r>
      <w:r w:rsidRPr="002B7153">
        <w:rPr>
          <w:b/>
          <w:lang w:eastAsia="ko-KR"/>
        </w:rPr>
        <w:fldChar w:fldCharType="end"/>
      </w:r>
    </w:p>
    <w:sectPr w:rsidR="002B7153" w:rsidRPr="002B7153">
      <w:footerReference w:type="default" r:id="rId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12BD8" w14:textId="77777777" w:rsidR="00B854EF" w:rsidRDefault="00B854EF" w:rsidP="003E77F5">
      <w:r>
        <w:separator/>
      </w:r>
    </w:p>
  </w:endnote>
  <w:endnote w:type="continuationSeparator" w:id="0">
    <w:p w14:paraId="585BF525" w14:textId="77777777" w:rsidR="00B854EF" w:rsidRDefault="00B854EF"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3DADE5D2" w:rsidR="00D33001" w:rsidRDefault="00D3300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556274">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556274">
              <w:rPr>
                <w:b/>
                <w:bCs/>
                <w:noProof/>
              </w:rPr>
              <w:t>5</w:t>
            </w:r>
            <w:r>
              <w:rPr>
                <w:b/>
                <w:bCs/>
                <w:sz w:val="24"/>
              </w:rPr>
              <w:fldChar w:fldCharType="end"/>
            </w:r>
          </w:p>
        </w:sdtContent>
      </w:sdt>
    </w:sdtContent>
  </w:sdt>
  <w:p w14:paraId="039F6FFF" w14:textId="77777777" w:rsidR="00D33001" w:rsidRDefault="00D3300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725D" w14:textId="77777777" w:rsidR="00B854EF" w:rsidRDefault="00B854EF" w:rsidP="003E77F5">
      <w:r>
        <w:separator/>
      </w:r>
    </w:p>
  </w:footnote>
  <w:footnote w:type="continuationSeparator" w:id="0">
    <w:p w14:paraId="3F81329D" w14:textId="77777777" w:rsidR="00B854EF" w:rsidRDefault="00B854EF"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1"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0"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5"/>
  </w:num>
  <w:num w:numId="4">
    <w:abstractNumId w:val="3"/>
  </w:num>
  <w:num w:numId="5">
    <w:abstractNumId w:val="20"/>
  </w:num>
  <w:num w:numId="6">
    <w:abstractNumId w:val="19"/>
  </w:num>
  <w:num w:numId="7">
    <w:abstractNumId w:val="5"/>
  </w:num>
  <w:num w:numId="8">
    <w:abstractNumId w:val="26"/>
  </w:num>
  <w:num w:numId="9">
    <w:abstractNumId w:val="23"/>
  </w:num>
  <w:num w:numId="10">
    <w:abstractNumId w:val="10"/>
  </w:num>
  <w:num w:numId="11">
    <w:abstractNumId w:val="13"/>
  </w:num>
  <w:num w:numId="12">
    <w:abstractNumId w:val="16"/>
  </w:num>
  <w:num w:numId="13">
    <w:abstractNumId w:val="18"/>
  </w:num>
  <w:num w:numId="14">
    <w:abstractNumId w:val="11"/>
  </w:num>
  <w:num w:numId="15">
    <w:abstractNumId w:val="22"/>
  </w:num>
  <w:num w:numId="16">
    <w:abstractNumId w:val="4"/>
  </w:num>
  <w:num w:numId="17">
    <w:abstractNumId w:val="24"/>
  </w:num>
  <w:num w:numId="18">
    <w:abstractNumId w:val="12"/>
  </w:num>
  <w:num w:numId="19">
    <w:abstractNumId w:val="9"/>
  </w:num>
  <w:num w:numId="20">
    <w:abstractNumId w:val="0"/>
  </w:num>
  <w:num w:numId="21">
    <w:abstractNumId w:val="1"/>
  </w:num>
  <w:num w:numId="22">
    <w:abstractNumId w:val="7"/>
  </w:num>
  <w:num w:numId="23">
    <w:abstractNumId w:val="2"/>
  </w:num>
  <w:num w:numId="24">
    <w:abstractNumId w:val="15"/>
  </w:num>
  <w:num w:numId="25">
    <w:abstractNumId w:val="27"/>
  </w:num>
  <w:num w:numId="26">
    <w:abstractNumId w:val="8"/>
  </w:num>
  <w:num w:numId="27">
    <w:abstractNumId w:val="21"/>
  </w:num>
  <w:num w:numId="2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3814"/>
    <w:rsid w:val="00016A80"/>
    <w:rsid w:val="00016EE1"/>
    <w:rsid w:val="000212D6"/>
    <w:rsid w:val="0002235B"/>
    <w:rsid w:val="000241EA"/>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90524"/>
    <w:rsid w:val="00095EF1"/>
    <w:rsid w:val="00097564"/>
    <w:rsid w:val="00097D8A"/>
    <w:rsid w:val="000A5CD8"/>
    <w:rsid w:val="000A71F6"/>
    <w:rsid w:val="000B48E0"/>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30A59"/>
    <w:rsid w:val="00133561"/>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E5890"/>
    <w:rsid w:val="001F01EF"/>
    <w:rsid w:val="001F27B0"/>
    <w:rsid w:val="001F3655"/>
    <w:rsid w:val="001F40A7"/>
    <w:rsid w:val="001F6D15"/>
    <w:rsid w:val="002001EF"/>
    <w:rsid w:val="002017FF"/>
    <w:rsid w:val="0020253F"/>
    <w:rsid w:val="00204D74"/>
    <w:rsid w:val="0021123E"/>
    <w:rsid w:val="00212541"/>
    <w:rsid w:val="0021342B"/>
    <w:rsid w:val="00213AD3"/>
    <w:rsid w:val="00214D48"/>
    <w:rsid w:val="00215020"/>
    <w:rsid w:val="00217D0C"/>
    <w:rsid w:val="00220888"/>
    <w:rsid w:val="00220B8F"/>
    <w:rsid w:val="00220C88"/>
    <w:rsid w:val="002213AE"/>
    <w:rsid w:val="00221C87"/>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684"/>
    <w:rsid w:val="0025097C"/>
    <w:rsid w:val="00250CBA"/>
    <w:rsid w:val="00251902"/>
    <w:rsid w:val="00254A80"/>
    <w:rsid w:val="002557C6"/>
    <w:rsid w:val="00255BDD"/>
    <w:rsid w:val="002566A6"/>
    <w:rsid w:val="00265036"/>
    <w:rsid w:val="00265DDA"/>
    <w:rsid w:val="002662DB"/>
    <w:rsid w:val="00271C1D"/>
    <w:rsid w:val="0027240C"/>
    <w:rsid w:val="00273827"/>
    <w:rsid w:val="002747D7"/>
    <w:rsid w:val="002757AB"/>
    <w:rsid w:val="002761ED"/>
    <w:rsid w:val="00277E58"/>
    <w:rsid w:val="00281868"/>
    <w:rsid w:val="00281F1A"/>
    <w:rsid w:val="002826AE"/>
    <w:rsid w:val="00283FEF"/>
    <w:rsid w:val="002854A3"/>
    <w:rsid w:val="002877D3"/>
    <w:rsid w:val="00291411"/>
    <w:rsid w:val="00291C8A"/>
    <w:rsid w:val="00292B41"/>
    <w:rsid w:val="00292FA2"/>
    <w:rsid w:val="002937B3"/>
    <w:rsid w:val="00293BEF"/>
    <w:rsid w:val="00293F3B"/>
    <w:rsid w:val="00294A0F"/>
    <w:rsid w:val="00296B74"/>
    <w:rsid w:val="002A3827"/>
    <w:rsid w:val="002A3AEA"/>
    <w:rsid w:val="002A633D"/>
    <w:rsid w:val="002A6D56"/>
    <w:rsid w:val="002B05A5"/>
    <w:rsid w:val="002B2158"/>
    <w:rsid w:val="002B68C0"/>
    <w:rsid w:val="002B7153"/>
    <w:rsid w:val="002B7953"/>
    <w:rsid w:val="002C03D9"/>
    <w:rsid w:val="002C04E1"/>
    <w:rsid w:val="002C0BBF"/>
    <w:rsid w:val="002C27F9"/>
    <w:rsid w:val="002C641E"/>
    <w:rsid w:val="002C6698"/>
    <w:rsid w:val="002C6AC5"/>
    <w:rsid w:val="002D31AC"/>
    <w:rsid w:val="002D5F74"/>
    <w:rsid w:val="002D7250"/>
    <w:rsid w:val="002E4207"/>
    <w:rsid w:val="002E492E"/>
    <w:rsid w:val="002E72E4"/>
    <w:rsid w:val="002F1413"/>
    <w:rsid w:val="002F507C"/>
    <w:rsid w:val="0030170A"/>
    <w:rsid w:val="0030460E"/>
    <w:rsid w:val="00306710"/>
    <w:rsid w:val="00307385"/>
    <w:rsid w:val="003107AC"/>
    <w:rsid w:val="003108D5"/>
    <w:rsid w:val="003161DA"/>
    <w:rsid w:val="00317367"/>
    <w:rsid w:val="00321FBC"/>
    <w:rsid w:val="00323593"/>
    <w:rsid w:val="00323647"/>
    <w:rsid w:val="00323DDD"/>
    <w:rsid w:val="00327999"/>
    <w:rsid w:val="00331281"/>
    <w:rsid w:val="00331DF0"/>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FC6"/>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3399"/>
    <w:rsid w:val="003D342A"/>
    <w:rsid w:val="003D4157"/>
    <w:rsid w:val="003D4383"/>
    <w:rsid w:val="003E193E"/>
    <w:rsid w:val="003E3B5C"/>
    <w:rsid w:val="003E4472"/>
    <w:rsid w:val="003E48FC"/>
    <w:rsid w:val="003E6598"/>
    <w:rsid w:val="003E6C45"/>
    <w:rsid w:val="003E77F5"/>
    <w:rsid w:val="003E7B35"/>
    <w:rsid w:val="003F05F3"/>
    <w:rsid w:val="003F0710"/>
    <w:rsid w:val="003F2DD3"/>
    <w:rsid w:val="003F44B5"/>
    <w:rsid w:val="003F68BB"/>
    <w:rsid w:val="0040226F"/>
    <w:rsid w:val="00402737"/>
    <w:rsid w:val="00403653"/>
    <w:rsid w:val="00403FEB"/>
    <w:rsid w:val="00405C8B"/>
    <w:rsid w:val="0041144F"/>
    <w:rsid w:val="00411D18"/>
    <w:rsid w:val="0041215A"/>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4B5F"/>
    <w:rsid w:val="00462B0D"/>
    <w:rsid w:val="00463E0C"/>
    <w:rsid w:val="00465A2F"/>
    <w:rsid w:val="00466208"/>
    <w:rsid w:val="00470C80"/>
    <w:rsid w:val="00471B6B"/>
    <w:rsid w:val="00472F51"/>
    <w:rsid w:val="00474438"/>
    <w:rsid w:val="00474E5D"/>
    <w:rsid w:val="004831C1"/>
    <w:rsid w:val="004949FE"/>
    <w:rsid w:val="004A4B57"/>
    <w:rsid w:val="004A676C"/>
    <w:rsid w:val="004B0671"/>
    <w:rsid w:val="004B0BD0"/>
    <w:rsid w:val="004B2084"/>
    <w:rsid w:val="004B2607"/>
    <w:rsid w:val="004B4248"/>
    <w:rsid w:val="004B67FB"/>
    <w:rsid w:val="004B7466"/>
    <w:rsid w:val="004C22ED"/>
    <w:rsid w:val="004C4531"/>
    <w:rsid w:val="004C4838"/>
    <w:rsid w:val="004C7110"/>
    <w:rsid w:val="004C7822"/>
    <w:rsid w:val="004D29D1"/>
    <w:rsid w:val="004D3413"/>
    <w:rsid w:val="004D7336"/>
    <w:rsid w:val="004E33C2"/>
    <w:rsid w:val="004E3F92"/>
    <w:rsid w:val="004E7C14"/>
    <w:rsid w:val="004F077D"/>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585E"/>
    <w:rsid w:val="00556117"/>
    <w:rsid w:val="00556274"/>
    <w:rsid w:val="00560E70"/>
    <w:rsid w:val="005615A2"/>
    <w:rsid w:val="0056308B"/>
    <w:rsid w:val="00565DC5"/>
    <w:rsid w:val="00566CA7"/>
    <w:rsid w:val="005676E1"/>
    <w:rsid w:val="00570DAD"/>
    <w:rsid w:val="00573075"/>
    <w:rsid w:val="005732F4"/>
    <w:rsid w:val="005734F4"/>
    <w:rsid w:val="00575637"/>
    <w:rsid w:val="00577A46"/>
    <w:rsid w:val="00581320"/>
    <w:rsid w:val="005828E9"/>
    <w:rsid w:val="00586DFD"/>
    <w:rsid w:val="005907E0"/>
    <w:rsid w:val="005919C4"/>
    <w:rsid w:val="00592C50"/>
    <w:rsid w:val="0059359F"/>
    <w:rsid w:val="005A0798"/>
    <w:rsid w:val="005A0C46"/>
    <w:rsid w:val="005A30DA"/>
    <w:rsid w:val="005A338D"/>
    <w:rsid w:val="005A3826"/>
    <w:rsid w:val="005A3F8B"/>
    <w:rsid w:val="005B3FF8"/>
    <w:rsid w:val="005B4F37"/>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60479F"/>
    <w:rsid w:val="00605059"/>
    <w:rsid w:val="0061340C"/>
    <w:rsid w:val="00614B3D"/>
    <w:rsid w:val="00614D61"/>
    <w:rsid w:val="006208C2"/>
    <w:rsid w:val="0062161B"/>
    <w:rsid w:val="00627648"/>
    <w:rsid w:val="00630616"/>
    <w:rsid w:val="00630C67"/>
    <w:rsid w:val="0063169B"/>
    <w:rsid w:val="00632A91"/>
    <w:rsid w:val="00632B7C"/>
    <w:rsid w:val="00641645"/>
    <w:rsid w:val="00643EA5"/>
    <w:rsid w:val="00644159"/>
    <w:rsid w:val="006454F5"/>
    <w:rsid w:val="006509D9"/>
    <w:rsid w:val="006543BA"/>
    <w:rsid w:val="00656C0E"/>
    <w:rsid w:val="0066369B"/>
    <w:rsid w:val="0066527A"/>
    <w:rsid w:val="006656E6"/>
    <w:rsid w:val="0066591B"/>
    <w:rsid w:val="00666357"/>
    <w:rsid w:val="0066753C"/>
    <w:rsid w:val="00671406"/>
    <w:rsid w:val="006761D3"/>
    <w:rsid w:val="00676DA5"/>
    <w:rsid w:val="00681CAB"/>
    <w:rsid w:val="006859AF"/>
    <w:rsid w:val="00685FD6"/>
    <w:rsid w:val="006866FB"/>
    <w:rsid w:val="006873B4"/>
    <w:rsid w:val="00687D97"/>
    <w:rsid w:val="006A208B"/>
    <w:rsid w:val="006A2A37"/>
    <w:rsid w:val="006A32D9"/>
    <w:rsid w:val="006A38B2"/>
    <w:rsid w:val="006A50E7"/>
    <w:rsid w:val="006A5190"/>
    <w:rsid w:val="006B04D5"/>
    <w:rsid w:val="006B49B4"/>
    <w:rsid w:val="006B4E0F"/>
    <w:rsid w:val="006B5AB1"/>
    <w:rsid w:val="006C0754"/>
    <w:rsid w:val="006C5BA2"/>
    <w:rsid w:val="006C7CA1"/>
    <w:rsid w:val="006D06FC"/>
    <w:rsid w:val="006D4340"/>
    <w:rsid w:val="006D53BC"/>
    <w:rsid w:val="006D77CB"/>
    <w:rsid w:val="006D7B86"/>
    <w:rsid w:val="006E00AC"/>
    <w:rsid w:val="006E0A61"/>
    <w:rsid w:val="006E1432"/>
    <w:rsid w:val="006E22DB"/>
    <w:rsid w:val="006E2F54"/>
    <w:rsid w:val="006E583A"/>
    <w:rsid w:val="006E5A56"/>
    <w:rsid w:val="006F05B9"/>
    <w:rsid w:val="006F27A6"/>
    <w:rsid w:val="006F305F"/>
    <w:rsid w:val="006F636E"/>
    <w:rsid w:val="006F706C"/>
    <w:rsid w:val="006F77BE"/>
    <w:rsid w:val="006F7D09"/>
    <w:rsid w:val="006F7DF0"/>
    <w:rsid w:val="00700721"/>
    <w:rsid w:val="00701749"/>
    <w:rsid w:val="007027C1"/>
    <w:rsid w:val="0070370C"/>
    <w:rsid w:val="00704190"/>
    <w:rsid w:val="00704B26"/>
    <w:rsid w:val="00705CD2"/>
    <w:rsid w:val="007109B2"/>
    <w:rsid w:val="007118C0"/>
    <w:rsid w:val="007129C0"/>
    <w:rsid w:val="00715902"/>
    <w:rsid w:val="0071622B"/>
    <w:rsid w:val="00716B66"/>
    <w:rsid w:val="0072001D"/>
    <w:rsid w:val="00720BF2"/>
    <w:rsid w:val="00724E1F"/>
    <w:rsid w:val="00725670"/>
    <w:rsid w:val="00727081"/>
    <w:rsid w:val="007279B7"/>
    <w:rsid w:val="007318C8"/>
    <w:rsid w:val="0073419B"/>
    <w:rsid w:val="00734DF4"/>
    <w:rsid w:val="00735DA6"/>
    <w:rsid w:val="00741CEA"/>
    <w:rsid w:val="00742E68"/>
    <w:rsid w:val="007453EF"/>
    <w:rsid w:val="00745F88"/>
    <w:rsid w:val="00750038"/>
    <w:rsid w:val="007515DD"/>
    <w:rsid w:val="00752D9D"/>
    <w:rsid w:val="00753195"/>
    <w:rsid w:val="00753223"/>
    <w:rsid w:val="00756692"/>
    <w:rsid w:val="00756A35"/>
    <w:rsid w:val="00760240"/>
    <w:rsid w:val="00760791"/>
    <w:rsid w:val="007618E0"/>
    <w:rsid w:val="00761BAD"/>
    <w:rsid w:val="00761FBB"/>
    <w:rsid w:val="0076287B"/>
    <w:rsid w:val="00763AA1"/>
    <w:rsid w:val="00764E89"/>
    <w:rsid w:val="007715A8"/>
    <w:rsid w:val="00775E21"/>
    <w:rsid w:val="00777C3A"/>
    <w:rsid w:val="00777CAA"/>
    <w:rsid w:val="00780307"/>
    <w:rsid w:val="007806B1"/>
    <w:rsid w:val="00781639"/>
    <w:rsid w:val="00782006"/>
    <w:rsid w:val="00790D03"/>
    <w:rsid w:val="007917EA"/>
    <w:rsid w:val="007941FD"/>
    <w:rsid w:val="00795471"/>
    <w:rsid w:val="007A0E40"/>
    <w:rsid w:val="007A152D"/>
    <w:rsid w:val="007A2742"/>
    <w:rsid w:val="007A6C0E"/>
    <w:rsid w:val="007B2739"/>
    <w:rsid w:val="007B49BB"/>
    <w:rsid w:val="007B5935"/>
    <w:rsid w:val="007B76C5"/>
    <w:rsid w:val="007B7B6F"/>
    <w:rsid w:val="007C1421"/>
    <w:rsid w:val="007C344D"/>
    <w:rsid w:val="007C3B57"/>
    <w:rsid w:val="007C5555"/>
    <w:rsid w:val="007C5E40"/>
    <w:rsid w:val="007C6A2C"/>
    <w:rsid w:val="007D0CA6"/>
    <w:rsid w:val="007D2BD6"/>
    <w:rsid w:val="007D2FA1"/>
    <w:rsid w:val="007E09E5"/>
    <w:rsid w:val="007E2804"/>
    <w:rsid w:val="007E3363"/>
    <w:rsid w:val="007E48D6"/>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277"/>
    <w:rsid w:val="00824C4F"/>
    <w:rsid w:val="00825028"/>
    <w:rsid w:val="00831361"/>
    <w:rsid w:val="008335E8"/>
    <w:rsid w:val="00835DAC"/>
    <w:rsid w:val="00835F4B"/>
    <w:rsid w:val="008423BC"/>
    <w:rsid w:val="00842D2E"/>
    <w:rsid w:val="0084370F"/>
    <w:rsid w:val="00844EB8"/>
    <w:rsid w:val="00845CB8"/>
    <w:rsid w:val="0084628C"/>
    <w:rsid w:val="00854583"/>
    <w:rsid w:val="0085487E"/>
    <w:rsid w:val="008548C9"/>
    <w:rsid w:val="008558FF"/>
    <w:rsid w:val="00855DE2"/>
    <w:rsid w:val="008614D3"/>
    <w:rsid w:val="00861A36"/>
    <w:rsid w:val="00861FB6"/>
    <w:rsid w:val="00862226"/>
    <w:rsid w:val="0086613A"/>
    <w:rsid w:val="00872214"/>
    <w:rsid w:val="00874539"/>
    <w:rsid w:val="0087622E"/>
    <w:rsid w:val="008809E8"/>
    <w:rsid w:val="00881876"/>
    <w:rsid w:val="00882AD4"/>
    <w:rsid w:val="0088332E"/>
    <w:rsid w:val="008859B4"/>
    <w:rsid w:val="0088782D"/>
    <w:rsid w:val="00890977"/>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BDB"/>
    <w:rsid w:val="008D3CC9"/>
    <w:rsid w:val="008D4BA9"/>
    <w:rsid w:val="008D6EB7"/>
    <w:rsid w:val="008D77EA"/>
    <w:rsid w:val="008E0DEA"/>
    <w:rsid w:val="008E2ACF"/>
    <w:rsid w:val="008E3EDB"/>
    <w:rsid w:val="008E7525"/>
    <w:rsid w:val="008F098B"/>
    <w:rsid w:val="008F20CC"/>
    <w:rsid w:val="008F225A"/>
    <w:rsid w:val="008F323C"/>
    <w:rsid w:val="008F33B0"/>
    <w:rsid w:val="008F3522"/>
    <w:rsid w:val="008F4BCB"/>
    <w:rsid w:val="008F6152"/>
    <w:rsid w:val="00900660"/>
    <w:rsid w:val="00900ADE"/>
    <w:rsid w:val="00901884"/>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3377"/>
    <w:rsid w:val="00944109"/>
    <w:rsid w:val="00944840"/>
    <w:rsid w:val="0094795B"/>
    <w:rsid w:val="009534F0"/>
    <w:rsid w:val="00954CB6"/>
    <w:rsid w:val="00957636"/>
    <w:rsid w:val="00960DCC"/>
    <w:rsid w:val="0096134C"/>
    <w:rsid w:val="0096328E"/>
    <w:rsid w:val="009675E8"/>
    <w:rsid w:val="009702F5"/>
    <w:rsid w:val="00971838"/>
    <w:rsid w:val="009719E8"/>
    <w:rsid w:val="009775BA"/>
    <w:rsid w:val="00983498"/>
    <w:rsid w:val="009838DF"/>
    <w:rsid w:val="00985964"/>
    <w:rsid w:val="00990FD0"/>
    <w:rsid w:val="00993DBE"/>
    <w:rsid w:val="009943BF"/>
    <w:rsid w:val="009A0B81"/>
    <w:rsid w:val="009A0E3E"/>
    <w:rsid w:val="009A127D"/>
    <w:rsid w:val="009A1CBE"/>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F00B0"/>
    <w:rsid w:val="009F3708"/>
    <w:rsid w:val="009F5706"/>
    <w:rsid w:val="009F6570"/>
    <w:rsid w:val="009F73F1"/>
    <w:rsid w:val="00A022C6"/>
    <w:rsid w:val="00A027CA"/>
    <w:rsid w:val="00A051E1"/>
    <w:rsid w:val="00A06107"/>
    <w:rsid w:val="00A0736B"/>
    <w:rsid w:val="00A07C0E"/>
    <w:rsid w:val="00A13415"/>
    <w:rsid w:val="00A142F5"/>
    <w:rsid w:val="00A14CFF"/>
    <w:rsid w:val="00A1507D"/>
    <w:rsid w:val="00A151BC"/>
    <w:rsid w:val="00A15D61"/>
    <w:rsid w:val="00A23961"/>
    <w:rsid w:val="00A23D42"/>
    <w:rsid w:val="00A309AC"/>
    <w:rsid w:val="00A30F4A"/>
    <w:rsid w:val="00A3207B"/>
    <w:rsid w:val="00A444F2"/>
    <w:rsid w:val="00A458D1"/>
    <w:rsid w:val="00A4615D"/>
    <w:rsid w:val="00A47657"/>
    <w:rsid w:val="00A47F11"/>
    <w:rsid w:val="00A53C0E"/>
    <w:rsid w:val="00A5736F"/>
    <w:rsid w:val="00A57D94"/>
    <w:rsid w:val="00A62FB4"/>
    <w:rsid w:val="00A63D7A"/>
    <w:rsid w:val="00A64F6A"/>
    <w:rsid w:val="00A6505C"/>
    <w:rsid w:val="00A713DE"/>
    <w:rsid w:val="00A726DB"/>
    <w:rsid w:val="00A739F7"/>
    <w:rsid w:val="00A73E1E"/>
    <w:rsid w:val="00A74F53"/>
    <w:rsid w:val="00A74FA0"/>
    <w:rsid w:val="00A75359"/>
    <w:rsid w:val="00A756FD"/>
    <w:rsid w:val="00A75EF3"/>
    <w:rsid w:val="00A77204"/>
    <w:rsid w:val="00A858CA"/>
    <w:rsid w:val="00A86EAC"/>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42E2"/>
    <w:rsid w:val="00AB6F66"/>
    <w:rsid w:val="00AC2FC3"/>
    <w:rsid w:val="00AC46E1"/>
    <w:rsid w:val="00AC55EB"/>
    <w:rsid w:val="00AC5A24"/>
    <w:rsid w:val="00AC64ED"/>
    <w:rsid w:val="00AD00BC"/>
    <w:rsid w:val="00AD1749"/>
    <w:rsid w:val="00AD1F69"/>
    <w:rsid w:val="00AD415E"/>
    <w:rsid w:val="00AD4F0F"/>
    <w:rsid w:val="00AE26FD"/>
    <w:rsid w:val="00AE276B"/>
    <w:rsid w:val="00AE3056"/>
    <w:rsid w:val="00AE5663"/>
    <w:rsid w:val="00AF3575"/>
    <w:rsid w:val="00AF6597"/>
    <w:rsid w:val="00AF7DFC"/>
    <w:rsid w:val="00AF7E8C"/>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751"/>
    <w:rsid w:val="00B21BAF"/>
    <w:rsid w:val="00B26148"/>
    <w:rsid w:val="00B2673A"/>
    <w:rsid w:val="00B32922"/>
    <w:rsid w:val="00B33AED"/>
    <w:rsid w:val="00B34A4F"/>
    <w:rsid w:val="00B36451"/>
    <w:rsid w:val="00B36570"/>
    <w:rsid w:val="00B3753B"/>
    <w:rsid w:val="00B37D91"/>
    <w:rsid w:val="00B40228"/>
    <w:rsid w:val="00B40D6A"/>
    <w:rsid w:val="00B421BD"/>
    <w:rsid w:val="00B42FFB"/>
    <w:rsid w:val="00B50497"/>
    <w:rsid w:val="00B505CC"/>
    <w:rsid w:val="00B50FB5"/>
    <w:rsid w:val="00B566AF"/>
    <w:rsid w:val="00B57B28"/>
    <w:rsid w:val="00B629C0"/>
    <w:rsid w:val="00B635D6"/>
    <w:rsid w:val="00B66291"/>
    <w:rsid w:val="00B71DEA"/>
    <w:rsid w:val="00B76449"/>
    <w:rsid w:val="00B818E5"/>
    <w:rsid w:val="00B81D40"/>
    <w:rsid w:val="00B82C10"/>
    <w:rsid w:val="00B82EAA"/>
    <w:rsid w:val="00B854EF"/>
    <w:rsid w:val="00B8786C"/>
    <w:rsid w:val="00B924A8"/>
    <w:rsid w:val="00B930A0"/>
    <w:rsid w:val="00B9360A"/>
    <w:rsid w:val="00B9417C"/>
    <w:rsid w:val="00B95630"/>
    <w:rsid w:val="00B9610C"/>
    <w:rsid w:val="00BA08CA"/>
    <w:rsid w:val="00BA0B84"/>
    <w:rsid w:val="00BA2FA6"/>
    <w:rsid w:val="00BB38F6"/>
    <w:rsid w:val="00BB3B7B"/>
    <w:rsid w:val="00BC18C4"/>
    <w:rsid w:val="00BC39E8"/>
    <w:rsid w:val="00BD44DA"/>
    <w:rsid w:val="00BD7ADE"/>
    <w:rsid w:val="00BE1251"/>
    <w:rsid w:val="00BE2F9B"/>
    <w:rsid w:val="00BE54E2"/>
    <w:rsid w:val="00BE6DDE"/>
    <w:rsid w:val="00BF0B1D"/>
    <w:rsid w:val="00BF1B62"/>
    <w:rsid w:val="00C0294D"/>
    <w:rsid w:val="00C04140"/>
    <w:rsid w:val="00C07980"/>
    <w:rsid w:val="00C1386B"/>
    <w:rsid w:val="00C152C5"/>
    <w:rsid w:val="00C1739D"/>
    <w:rsid w:val="00C21EF7"/>
    <w:rsid w:val="00C24808"/>
    <w:rsid w:val="00C25A5E"/>
    <w:rsid w:val="00C2789D"/>
    <w:rsid w:val="00C278AE"/>
    <w:rsid w:val="00C309C1"/>
    <w:rsid w:val="00C31233"/>
    <w:rsid w:val="00C322CF"/>
    <w:rsid w:val="00C33043"/>
    <w:rsid w:val="00C33F9E"/>
    <w:rsid w:val="00C4177B"/>
    <w:rsid w:val="00C42906"/>
    <w:rsid w:val="00C43429"/>
    <w:rsid w:val="00C4457F"/>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7170"/>
    <w:rsid w:val="00C77F72"/>
    <w:rsid w:val="00C823CE"/>
    <w:rsid w:val="00C825DE"/>
    <w:rsid w:val="00C82802"/>
    <w:rsid w:val="00C83516"/>
    <w:rsid w:val="00C84E1D"/>
    <w:rsid w:val="00C90C90"/>
    <w:rsid w:val="00C91220"/>
    <w:rsid w:val="00C938D4"/>
    <w:rsid w:val="00C9442E"/>
    <w:rsid w:val="00CA761E"/>
    <w:rsid w:val="00CB1224"/>
    <w:rsid w:val="00CB16A6"/>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700C"/>
    <w:rsid w:val="00D012FA"/>
    <w:rsid w:val="00D04514"/>
    <w:rsid w:val="00D05956"/>
    <w:rsid w:val="00D05EDD"/>
    <w:rsid w:val="00D07D1A"/>
    <w:rsid w:val="00D1029D"/>
    <w:rsid w:val="00D12518"/>
    <w:rsid w:val="00D12CEB"/>
    <w:rsid w:val="00D15FDF"/>
    <w:rsid w:val="00D16C18"/>
    <w:rsid w:val="00D274EC"/>
    <w:rsid w:val="00D33001"/>
    <w:rsid w:val="00D34326"/>
    <w:rsid w:val="00D3472D"/>
    <w:rsid w:val="00D350E9"/>
    <w:rsid w:val="00D427BC"/>
    <w:rsid w:val="00D522C7"/>
    <w:rsid w:val="00D54A86"/>
    <w:rsid w:val="00D55DA6"/>
    <w:rsid w:val="00D621A3"/>
    <w:rsid w:val="00D62C55"/>
    <w:rsid w:val="00D6468F"/>
    <w:rsid w:val="00D654A2"/>
    <w:rsid w:val="00D654C7"/>
    <w:rsid w:val="00D67E99"/>
    <w:rsid w:val="00D742A7"/>
    <w:rsid w:val="00D76C0B"/>
    <w:rsid w:val="00D76D1B"/>
    <w:rsid w:val="00D77916"/>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C05A1"/>
    <w:rsid w:val="00DC2AF9"/>
    <w:rsid w:val="00DC2E02"/>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ECF"/>
    <w:rsid w:val="00DE2165"/>
    <w:rsid w:val="00DE2A55"/>
    <w:rsid w:val="00DE5BDE"/>
    <w:rsid w:val="00DF233F"/>
    <w:rsid w:val="00DF3848"/>
    <w:rsid w:val="00DF3BDF"/>
    <w:rsid w:val="00DF488E"/>
    <w:rsid w:val="00DF576E"/>
    <w:rsid w:val="00E00EB9"/>
    <w:rsid w:val="00E02AD4"/>
    <w:rsid w:val="00E034B6"/>
    <w:rsid w:val="00E0358E"/>
    <w:rsid w:val="00E14089"/>
    <w:rsid w:val="00E161A5"/>
    <w:rsid w:val="00E16CFB"/>
    <w:rsid w:val="00E17217"/>
    <w:rsid w:val="00E2008D"/>
    <w:rsid w:val="00E22245"/>
    <w:rsid w:val="00E30AAE"/>
    <w:rsid w:val="00E32AF6"/>
    <w:rsid w:val="00E33F1D"/>
    <w:rsid w:val="00E3573C"/>
    <w:rsid w:val="00E36849"/>
    <w:rsid w:val="00E3778D"/>
    <w:rsid w:val="00E42C3F"/>
    <w:rsid w:val="00E43C39"/>
    <w:rsid w:val="00E45B05"/>
    <w:rsid w:val="00E46B7E"/>
    <w:rsid w:val="00E5044A"/>
    <w:rsid w:val="00E52DB3"/>
    <w:rsid w:val="00E53746"/>
    <w:rsid w:val="00E56A2D"/>
    <w:rsid w:val="00E57B12"/>
    <w:rsid w:val="00E57D8A"/>
    <w:rsid w:val="00E60C91"/>
    <w:rsid w:val="00E61607"/>
    <w:rsid w:val="00E64B87"/>
    <w:rsid w:val="00E66052"/>
    <w:rsid w:val="00E712F5"/>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F74"/>
    <w:rsid w:val="00EB722F"/>
    <w:rsid w:val="00EC2FA9"/>
    <w:rsid w:val="00EC4454"/>
    <w:rsid w:val="00EC4BCC"/>
    <w:rsid w:val="00EC720F"/>
    <w:rsid w:val="00ED522D"/>
    <w:rsid w:val="00ED73F9"/>
    <w:rsid w:val="00EE04A8"/>
    <w:rsid w:val="00EE5939"/>
    <w:rsid w:val="00EE65AF"/>
    <w:rsid w:val="00EE6DEF"/>
    <w:rsid w:val="00EF358F"/>
    <w:rsid w:val="00EF384B"/>
    <w:rsid w:val="00EF3C91"/>
    <w:rsid w:val="00EF4B1E"/>
    <w:rsid w:val="00EF4D02"/>
    <w:rsid w:val="00EF57A6"/>
    <w:rsid w:val="00F00D40"/>
    <w:rsid w:val="00F013AB"/>
    <w:rsid w:val="00F0294E"/>
    <w:rsid w:val="00F05423"/>
    <w:rsid w:val="00F06127"/>
    <w:rsid w:val="00F11DFB"/>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43B80"/>
    <w:rsid w:val="00F441CD"/>
    <w:rsid w:val="00F44AF2"/>
    <w:rsid w:val="00F44DF2"/>
    <w:rsid w:val="00F455B0"/>
    <w:rsid w:val="00F502C4"/>
    <w:rsid w:val="00F52666"/>
    <w:rsid w:val="00F54EC7"/>
    <w:rsid w:val="00F6205C"/>
    <w:rsid w:val="00F66354"/>
    <w:rsid w:val="00F7113A"/>
    <w:rsid w:val="00F72260"/>
    <w:rsid w:val="00F764AE"/>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5555"/>
    <w:rsid w:val="00FC6658"/>
    <w:rsid w:val="00FC68BC"/>
    <w:rsid w:val="00FD48D3"/>
    <w:rsid w:val="00FE044D"/>
    <w:rsid w:val="00FE0928"/>
    <w:rsid w:val="00FE2415"/>
    <w:rsid w:val="00FE2756"/>
    <w:rsid w:val="00FE2F18"/>
    <w:rsid w:val="00FE509D"/>
    <w:rsid w:val="00FE7D32"/>
    <w:rsid w:val="00FF025B"/>
    <w:rsid w:val="00FF08D4"/>
    <w:rsid w:val="00FF105A"/>
    <w:rsid w:val="00FF3F1B"/>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8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D422E-8B0C-49C0-8D35-38317360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2089</Words>
  <Characters>11909</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8</cp:revision>
  <cp:lastPrinted>2017-02-06T10:56:00Z</cp:lastPrinted>
  <dcterms:created xsi:type="dcterms:W3CDTF">2017-02-07T00:13:00Z</dcterms:created>
  <dcterms:modified xsi:type="dcterms:W3CDTF">2017-02-07T05:11:00Z</dcterms:modified>
</cp:coreProperties>
</file>